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919B9" w14:textId="77777777" w:rsidR="006321BD" w:rsidRDefault="006321BD" w:rsidP="006321BD">
      <w:pPr>
        <w:spacing w:after="0" w:line="240" w:lineRule="auto"/>
        <w:ind w:left="-720" w:right="-720"/>
        <w:jc w:val="center"/>
        <w:rPr>
          <w:rFonts w:ascii="Arial" w:eastAsia="Arial" w:hAnsi="Arial" w:cs="Arial"/>
          <w:b/>
        </w:rPr>
      </w:pPr>
      <w:r>
        <w:rPr>
          <w:rFonts w:ascii="Arial" w:eastAsia="Arial" w:hAnsi="Arial" w:cs="Arial"/>
          <w:b/>
        </w:rPr>
        <w:t>ZAPISNIK</w:t>
      </w:r>
    </w:p>
    <w:p w14:paraId="704C81AE" w14:textId="77777777" w:rsidR="006321BD" w:rsidRDefault="006321BD" w:rsidP="006321BD">
      <w:pPr>
        <w:spacing w:after="0" w:line="240" w:lineRule="auto"/>
        <w:ind w:left="-720" w:right="-720"/>
        <w:jc w:val="center"/>
        <w:rPr>
          <w:rFonts w:ascii="Arial" w:eastAsia="Arial" w:hAnsi="Arial" w:cs="Arial"/>
          <w:b/>
        </w:rPr>
      </w:pPr>
      <w:r>
        <w:rPr>
          <w:rFonts w:ascii="Arial" w:eastAsia="Arial" w:hAnsi="Arial" w:cs="Arial"/>
          <w:b/>
        </w:rPr>
        <w:t>sa XXVI (dvadeset šeste) Skupštine opštine Bijelo Polje</w:t>
      </w:r>
    </w:p>
    <w:p w14:paraId="4217E83F" w14:textId="77777777" w:rsidR="006321BD" w:rsidRDefault="006321BD" w:rsidP="006321BD">
      <w:pPr>
        <w:spacing w:after="0" w:line="240" w:lineRule="auto"/>
        <w:ind w:left="-432" w:right="-720"/>
        <w:rPr>
          <w:rFonts w:ascii="Arial" w:eastAsia="Arial" w:hAnsi="Arial" w:cs="Arial"/>
        </w:rPr>
      </w:pPr>
    </w:p>
    <w:p w14:paraId="2A35926D" w14:textId="77777777" w:rsidR="006321BD" w:rsidRDefault="006321BD" w:rsidP="006321BD">
      <w:pPr>
        <w:spacing w:after="0" w:line="254" w:lineRule="auto"/>
        <w:ind w:left="-432" w:right="-288"/>
        <w:jc w:val="both"/>
        <w:rPr>
          <w:rFonts w:ascii="Arial" w:eastAsia="Arial" w:hAnsi="Arial" w:cs="Arial"/>
        </w:rPr>
      </w:pPr>
      <w:r>
        <w:rPr>
          <w:rFonts w:ascii="Arial" w:eastAsia="Arial" w:hAnsi="Arial" w:cs="Arial"/>
          <w:b/>
        </w:rPr>
        <w:t xml:space="preserve">           Predsjednica Skupštine Nemša Omerhodžić </w:t>
      </w:r>
      <w:r>
        <w:rPr>
          <w:rFonts w:ascii="Arial" w:eastAsia="Arial" w:hAnsi="Arial" w:cs="Arial"/>
        </w:rPr>
        <w:t xml:space="preserve">otvorila je rad XXVI sjednice Skupštine opštine Bijelo Polje koja je održana 23.12.2021.godine u sali Skupštine sa početkom u 9 časova. </w:t>
      </w:r>
      <w:r>
        <w:rPr>
          <w:rFonts w:ascii="Arial" w:eastAsia="Arial" w:hAnsi="Arial" w:cs="Arial"/>
          <w:b/>
        </w:rPr>
        <w:t xml:space="preserve">Predsjednica Skupštine </w:t>
      </w:r>
      <w:r>
        <w:rPr>
          <w:rFonts w:ascii="Arial" w:eastAsia="Arial" w:hAnsi="Arial" w:cs="Arial"/>
        </w:rPr>
        <w:t xml:space="preserve">je obavijestila da sjednici Skupštine pored odbornika prisusutvuju predsjednik Opštine Petar Smolović sa saradnicima, direktori javnih službi čiji je osnivač Opština i predstavnici sredstava javnog informisanja. </w:t>
      </w:r>
    </w:p>
    <w:p w14:paraId="643F3BC2" w14:textId="77777777" w:rsidR="006321BD" w:rsidRDefault="006321BD" w:rsidP="006321BD">
      <w:pPr>
        <w:spacing w:after="0" w:line="254" w:lineRule="auto"/>
        <w:ind w:left="-432" w:right="-288"/>
        <w:jc w:val="both"/>
        <w:rPr>
          <w:rFonts w:ascii="Arial" w:eastAsia="Arial" w:hAnsi="Arial" w:cs="Arial"/>
        </w:rPr>
      </w:pPr>
      <w:r>
        <w:rPr>
          <w:rFonts w:ascii="Arial" w:eastAsia="Arial" w:hAnsi="Arial" w:cs="Arial"/>
          <w:b/>
        </w:rPr>
        <w:t xml:space="preserve">           </w:t>
      </w:r>
      <w:r>
        <w:rPr>
          <w:rFonts w:ascii="Arial" w:eastAsia="Arial" w:hAnsi="Arial" w:cs="Arial"/>
        </w:rPr>
        <w:t>Konstatovala je da sjednici Skupštine prisustvuje 31 odbornik, te da su se stekli uslovi za rad sjednice. Obavijestila je da su odsustvo sa sjednice najavili odbornici: Abaz Dizdarević, Abaz Kujović, Miomir Vojinović i Damjan Knežević.</w:t>
      </w:r>
    </w:p>
    <w:p w14:paraId="68E46B59" w14:textId="77777777" w:rsidR="006321BD" w:rsidRDefault="006321BD" w:rsidP="006321BD">
      <w:pPr>
        <w:spacing w:after="0" w:line="254" w:lineRule="auto"/>
        <w:ind w:left="-432" w:right="-288"/>
        <w:jc w:val="both"/>
        <w:rPr>
          <w:rFonts w:ascii="Arial" w:eastAsia="Arial" w:hAnsi="Arial" w:cs="Arial"/>
        </w:rPr>
      </w:pPr>
    </w:p>
    <w:p w14:paraId="1DF7286D" w14:textId="77777777" w:rsidR="006321BD" w:rsidRDefault="006321BD" w:rsidP="006321BD">
      <w:pPr>
        <w:spacing w:line="254" w:lineRule="auto"/>
        <w:ind w:left="-432" w:right="-720"/>
        <w:jc w:val="both"/>
        <w:rPr>
          <w:rFonts w:ascii="Arial" w:eastAsia="Arial" w:hAnsi="Arial" w:cs="Arial"/>
          <w:b/>
          <w:u w:val="single"/>
        </w:rPr>
      </w:pPr>
      <w:r>
        <w:rPr>
          <w:rFonts w:ascii="Arial" w:eastAsia="Arial" w:hAnsi="Arial" w:cs="Arial"/>
        </w:rPr>
        <w:t xml:space="preserve">           </w:t>
      </w:r>
      <w:r>
        <w:rPr>
          <w:rFonts w:ascii="Arial" w:eastAsia="Arial" w:hAnsi="Arial" w:cs="Arial"/>
          <w:b/>
          <w:u w:val="single"/>
        </w:rPr>
        <w:t>Usvajanje zapisnika sa XXV sjednice Skupštine</w:t>
      </w:r>
    </w:p>
    <w:p w14:paraId="2DD69113" w14:textId="77777777" w:rsidR="006321BD" w:rsidRDefault="006321BD" w:rsidP="006321BD">
      <w:pPr>
        <w:spacing w:after="0" w:line="240" w:lineRule="auto"/>
        <w:ind w:left="-432" w:right="-720"/>
        <w:jc w:val="both"/>
        <w:rPr>
          <w:rFonts w:ascii="Arial" w:eastAsia="Arial" w:hAnsi="Arial" w:cs="Arial"/>
          <w:b/>
          <w:color w:val="000000"/>
        </w:rPr>
      </w:pPr>
      <w:r>
        <w:rPr>
          <w:rFonts w:ascii="Arial" w:eastAsia="Arial" w:hAnsi="Arial" w:cs="Arial"/>
          <w:b/>
        </w:rPr>
        <w:t>Zapisnik sa XXV sjednice usvojen je sa 22 „za” i 1 „uzdržan”.</w:t>
      </w:r>
    </w:p>
    <w:p w14:paraId="1B885794" w14:textId="77777777" w:rsidR="006321BD" w:rsidRDefault="006321BD" w:rsidP="006321BD">
      <w:pPr>
        <w:spacing w:after="0" w:line="240" w:lineRule="auto"/>
        <w:ind w:left="-432" w:right="-720"/>
        <w:jc w:val="both"/>
        <w:rPr>
          <w:rFonts w:ascii="Arial" w:eastAsia="Arial" w:hAnsi="Arial" w:cs="Arial"/>
        </w:rPr>
      </w:pPr>
    </w:p>
    <w:p w14:paraId="58947BCA" w14:textId="77777777" w:rsidR="006321BD" w:rsidRDefault="006321BD" w:rsidP="006321BD">
      <w:pPr>
        <w:spacing w:after="0" w:line="240" w:lineRule="auto"/>
        <w:ind w:left="-432" w:right="-720"/>
        <w:jc w:val="both"/>
        <w:rPr>
          <w:rFonts w:ascii="Arial" w:eastAsia="Arial" w:hAnsi="Arial" w:cs="Arial"/>
          <w:b/>
          <w:u w:val="single"/>
        </w:rPr>
      </w:pPr>
      <w:r>
        <w:rPr>
          <w:rFonts w:ascii="Arial" w:eastAsia="Arial" w:hAnsi="Arial" w:cs="Arial"/>
          <w:b/>
          <w:u w:val="single"/>
        </w:rPr>
        <w:t xml:space="preserve">Utvrđivanje dnevnog reda: </w:t>
      </w:r>
    </w:p>
    <w:p w14:paraId="535DE8F8" w14:textId="77777777" w:rsidR="006321BD" w:rsidRDefault="006321BD" w:rsidP="006321BD">
      <w:pPr>
        <w:spacing w:after="0" w:line="240" w:lineRule="auto"/>
        <w:ind w:left="-432" w:right="-432" w:firstLine="720"/>
        <w:jc w:val="both"/>
        <w:rPr>
          <w:rFonts w:ascii="Arial" w:eastAsia="Arial" w:hAnsi="Arial" w:cs="Arial"/>
        </w:rPr>
      </w:pPr>
      <w:r>
        <w:rPr>
          <w:rFonts w:ascii="Arial" w:eastAsia="Arial" w:hAnsi="Arial" w:cs="Arial"/>
          <w:b/>
        </w:rPr>
        <w:t xml:space="preserve">Predsjednica Skupštine Nemša Omerhodžić </w:t>
      </w:r>
      <w:r>
        <w:rPr>
          <w:rFonts w:ascii="Arial" w:eastAsia="Arial" w:hAnsi="Arial" w:cs="Arial"/>
        </w:rPr>
        <w:t xml:space="preserve"> je obavijestila o predlogu da se tačka 6 Predlog Odluke o izmjenama Odluke o porezu na nepokretnosti u opštini Bijelo Polje </w:t>
      </w:r>
      <w:r>
        <w:rPr>
          <w:rFonts w:ascii="Arial" w:eastAsia="Arial" w:hAnsi="Arial" w:cs="Arial"/>
          <w:b/>
        </w:rPr>
        <w:t>povuče</w:t>
      </w:r>
      <w:r>
        <w:rPr>
          <w:rFonts w:ascii="Arial" w:eastAsia="Arial" w:hAnsi="Arial" w:cs="Arial"/>
        </w:rPr>
        <w:t xml:space="preserve"> sa dnevnog reda uz obrazloženje da se primjena Uredbe o bližim kriterijumuma i metodologiji za određivanje tržišne vrijednosti nepokretnosti  odlaže za 01.01.2023.godine. </w:t>
      </w:r>
    </w:p>
    <w:p w14:paraId="54BF6435" w14:textId="77777777" w:rsidR="006321BD" w:rsidRDefault="006321BD" w:rsidP="006321BD">
      <w:pPr>
        <w:spacing w:after="0" w:line="240" w:lineRule="auto"/>
        <w:ind w:left="-720" w:right="-720" w:firstLine="720"/>
        <w:jc w:val="both"/>
        <w:rPr>
          <w:rFonts w:ascii="Arial" w:eastAsia="Arial" w:hAnsi="Arial" w:cs="Arial"/>
        </w:rPr>
      </w:pPr>
      <w:r>
        <w:rPr>
          <w:rFonts w:ascii="Arial" w:eastAsia="Arial" w:hAnsi="Arial" w:cs="Arial"/>
        </w:rPr>
        <w:t xml:space="preserve">Dalje je obavijestila o </w:t>
      </w:r>
      <w:r>
        <w:rPr>
          <w:rFonts w:ascii="Arial" w:eastAsia="Arial" w:hAnsi="Arial" w:cs="Arial"/>
          <w:b/>
        </w:rPr>
        <w:t>tačkama za dopunu dnevnog reda:</w:t>
      </w:r>
    </w:p>
    <w:p w14:paraId="4D743798" w14:textId="77777777" w:rsidR="006321BD" w:rsidRDefault="006321BD" w:rsidP="006321BD">
      <w:pPr>
        <w:numPr>
          <w:ilvl w:val="0"/>
          <w:numId w:val="1"/>
        </w:numPr>
        <w:spacing w:after="0" w:line="240" w:lineRule="auto"/>
        <w:ind w:left="360" w:right="-288" w:hanging="360"/>
        <w:jc w:val="both"/>
        <w:rPr>
          <w:rFonts w:ascii="Arial" w:eastAsia="Arial" w:hAnsi="Arial" w:cs="Arial"/>
        </w:rPr>
      </w:pPr>
      <w:r>
        <w:rPr>
          <w:rFonts w:ascii="Arial" w:eastAsia="Arial" w:hAnsi="Arial" w:cs="Arial"/>
        </w:rPr>
        <w:t>Predlog Odluke o naknadi troškova jednog postupka medicinski potpomognute oplodnje;</w:t>
      </w:r>
    </w:p>
    <w:p w14:paraId="7E85A319" w14:textId="77777777" w:rsidR="006321BD" w:rsidRDefault="006321BD" w:rsidP="006321BD">
      <w:pPr>
        <w:numPr>
          <w:ilvl w:val="0"/>
          <w:numId w:val="1"/>
        </w:numPr>
        <w:spacing w:after="0" w:line="240" w:lineRule="auto"/>
        <w:ind w:left="360" w:right="-288" w:hanging="360"/>
        <w:jc w:val="both"/>
        <w:rPr>
          <w:rFonts w:ascii="Arial" w:eastAsia="Arial" w:hAnsi="Arial" w:cs="Arial"/>
        </w:rPr>
      </w:pPr>
      <w:r>
        <w:rPr>
          <w:rFonts w:ascii="Arial" w:eastAsia="Arial" w:hAnsi="Arial" w:cs="Arial"/>
          <w:color w:val="000000"/>
        </w:rPr>
        <w:t>Predlog Odluke o davanju saglasnosti na Statut DOO „Komunalno-Lim“ Bijelo Polje;</w:t>
      </w:r>
    </w:p>
    <w:p w14:paraId="67CEF0F6" w14:textId="77777777" w:rsidR="006321BD" w:rsidRDefault="006321BD" w:rsidP="006321BD">
      <w:pPr>
        <w:numPr>
          <w:ilvl w:val="0"/>
          <w:numId w:val="1"/>
        </w:numPr>
        <w:spacing w:after="0" w:line="240" w:lineRule="auto"/>
        <w:ind w:left="360" w:right="-288" w:hanging="360"/>
        <w:jc w:val="both"/>
        <w:rPr>
          <w:rFonts w:ascii="Arial" w:eastAsia="Arial" w:hAnsi="Arial" w:cs="Arial"/>
        </w:rPr>
      </w:pPr>
      <w:r>
        <w:rPr>
          <w:rFonts w:ascii="Arial" w:eastAsia="Arial" w:hAnsi="Arial" w:cs="Arial"/>
        </w:rPr>
        <w:t>Godišnji Program obavljanja komunalnih djelatnosti za 2022.godinu DOO „Komunalno-Lim“ Bijelo Polje;</w:t>
      </w:r>
    </w:p>
    <w:p w14:paraId="08FF0961" w14:textId="77777777" w:rsidR="006321BD" w:rsidRDefault="006321BD" w:rsidP="006321BD">
      <w:pPr>
        <w:numPr>
          <w:ilvl w:val="0"/>
          <w:numId w:val="1"/>
        </w:numPr>
        <w:spacing w:after="0" w:line="240" w:lineRule="auto"/>
        <w:ind w:left="360" w:right="-288" w:hanging="360"/>
        <w:jc w:val="both"/>
        <w:rPr>
          <w:rFonts w:ascii="Arial" w:eastAsia="Arial" w:hAnsi="Arial" w:cs="Arial"/>
        </w:rPr>
      </w:pPr>
      <w:r>
        <w:rPr>
          <w:rFonts w:ascii="Arial" w:eastAsia="Arial" w:hAnsi="Arial" w:cs="Arial"/>
        </w:rPr>
        <w:t>Predlog odluke o davanju saglasnosti na Aneks ugovora o povjeravanju obavljanja komunalnih djeklatnosti i korišćenju komunalne infrastruktiure i drugih sredstava u svojini Opštine Bijelo Polje.</w:t>
      </w:r>
    </w:p>
    <w:p w14:paraId="3B1772F4" w14:textId="77777777" w:rsidR="006321BD" w:rsidRDefault="006321BD" w:rsidP="006321BD">
      <w:pPr>
        <w:numPr>
          <w:ilvl w:val="0"/>
          <w:numId w:val="1"/>
        </w:numPr>
        <w:spacing w:after="0" w:line="240" w:lineRule="auto"/>
        <w:ind w:left="360" w:right="-288" w:hanging="360"/>
        <w:jc w:val="both"/>
        <w:rPr>
          <w:rFonts w:ascii="Arial" w:eastAsia="Arial" w:hAnsi="Arial" w:cs="Arial"/>
        </w:rPr>
      </w:pPr>
      <w:r>
        <w:rPr>
          <w:rFonts w:ascii="Arial" w:eastAsia="Arial" w:hAnsi="Arial" w:cs="Arial"/>
        </w:rPr>
        <w:t>Predlog Odluke o davanu saglasnosti na Odluku Savjeta Javne ustanove Muzej Bijelo Polje o izboru direktora;</w:t>
      </w:r>
    </w:p>
    <w:p w14:paraId="0DA1D4A2" w14:textId="77777777" w:rsidR="006321BD" w:rsidRDefault="006321BD" w:rsidP="006321BD">
      <w:pPr>
        <w:spacing w:after="0" w:line="240" w:lineRule="auto"/>
        <w:ind w:right="-432" w:firstLine="502"/>
        <w:jc w:val="both"/>
        <w:rPr>
          <w:rFonts w:ascii="Arial" w:eastAsia="Arial" w:hAnsi="Arial" w:cs="Arial"/>
          <w:b/>
          <w:color w:val="000000"/>
        </w:rPr>
      </w:pPr>
      <w:r>
        <w:rPr>
          <w:rFonts w:ascii="Arial" w:eastAsia="Arial" w:hAnsi="Arial" w:cs="Arial"/>
        </w:rPr>
        <w:t>- Predlog da se tačka 6 Predlog Odluke o izmjenama Odluke o porezu na nepokretnosti u opštini Bijelo Polje povuče sa dnevnog reda usvojen je</w:t>
      </w:r>
      <w:r>
        <w:rPr>
          <w:rFonts w:ascii="Arial" w:eastAsia="Arial" w:hAnsi="Arial" w:cs="Arial"/>
          <w:b/>
          <w:color w:val="000000"/>
        </w:rPr>
        <w:t xml:space="preserve"> sa 20 „za” i 1 „uzdržan”,</w:t>
      </w:r>
    </w:p>
    <w:p w14:paraId="1467041A" w14:textId="77777777" w:rsidR="006321BD" w:rsidRDefault="006321BD" w:rsidP="006321BD">
      <w:pPr>
        <w:spacing w:after="0" w:line="240" w:lineRule="auto"/>
        <w:ind w:right="-432" w:firstLine="502"/>
        <w:jc w:val="both"/>
        <w:rPr>
          <w:rFonts w:ascii="Arial" w:eastAsia="Arial" w:hAnsi="Arial" w:cs="Arial"/>
          <w:b/>
          <w:color w:val="000000"/>
        </w:rPr>
      </w:pPr>
      <w:r>
        <w:rPr>
          <w:rFonts w:ascii="Arial" w:eastAsia="Arial" w:hAnsi="Arial" w:cs="Arial"/>
          <w:b/>
          <w:color w:val="000000"/>
        </w:rPr>
        <w:t>-</w:t>
      </w:r>
      <w:r>
        <w:rPr>
          <w:rFonts w:ascii="Arial" w:eastAsia="Arial" w:hAnsi="Arial" w:cs="Arial"/>
        </w:rPr>
        <w:t xml:space="preserve"> Predlog Odluke o naknadi troškova jednog postupka medicinski potpomognute oplodnje usvojen je</w:t>
      </w:r>
      <w:r>
        <w:rPr>
          <w:rFonts w:ascii="Arial" w:eastAsia="Arial" w:hAnsi="Arial" w:cs="Arial"/>
          <w:b/>
          <w:color w:val="000000"/>
        </w:rPr>
        <w:t xml:space="preserve"> jednoglasno (glasala su 25 odbornika);</w:t>
      </w:r>
    </w:p>
    <w:p w14:paraId="4F15043B" w14:textId="77777777" w:rsidR="006321BD" w:rsidRDefault="006321BD" w:rsidP="006321BD">
      <w:pPr>
        <w:spacing w:after="0" w:line="240" w:lineRule="auto"/>
        <w:ind w:right="-432" w:firstLine="502"/>
        <w:jc w:val="both"/>
        <w:rPr>
          <w:rFonts w:ascii="Arial" w:eastAsia="Arial" w:hAnsi="Arial" w:cs="Arial"/>
          <w:b/>
          <w:color w:val="000000"/>
        </w:rPr>
      </w:pPr>
      <w:r>
        <w:rPr>
          <w:rFonts w:ascii="Arial" w:eastAsia="Arial" w:hAnsi="Arial" w:cs="Arial"/>
          <w:b/>
          <w:color w:val="000000"/>
        </w:rPr>
        <w:t xml:space="preserve">- </w:t>
      </w:r>
      <w:r>
        <w:rPr>
          <w:rFonts w:ascii="Arial" w:eastAsia="Arial" w:hAnsi="Arial" w:cs="Arial"/>
          <w:color w:val="000000"/>
        </w:rPr>
        <w:t>Predlog Odluke o davanju saglasnosti na Statut DOO „Komunalno-Lim“ Bijelo Polje</w:t>
      </w:r>
      <w:r>
        <w:rPr>
          <w:rFonts w:ascii="Arial" w:eastAsia="Arial" w:hAnsi="Arial" w:cs="Arial"/>
        </w:rPr>
        <w:t xml:space="preserve"> usvojen je</w:t>
      </w:r>
      <w:r>
        <w:rPr>
          <w:rFonts w:ascii="Arial" w:eastAsia="Arial" w:hAnsi="Arial" w:cs="Arial"/>
          <w:b/>
          <w:color w:val="000000"/>
        </w:rPr>
        <w:t xml:space="preserve"> sa 19 „za” i 1 „uzdržan”;</w:t>
      </w:r>
    </w:p>
    <w:p w14:paraId="74501A68" w14:textId="77777777" w:rsidR="006321BD" w:rsidRDefault="006321BD" w:rsidP="006321BD">
      <w:pPr>
        <w:spacing w:after="0" w:line="240" w:lineRule="auto"/>
        <w:ind w:right="-432" w:firstLine="502"/>
        <w:jc w:val="both"/>
        <w:rPr>
          <w:rFonts w:ascii="Arial" w:eastAsia="Arial" w:hAnsi="Arial" w:cs="Arial"/>
          <w:b/>
          <w:color w:val="000000"/>
        </w:rPr>
      </w:pPr>
      <w:r>
        <w:rPr>
          <w:rFonts w:ascii="Arial" w:eastAsia="Arial" w:hAnsi="Arial" w:cs="Arial"/>
          <w:b/>
          <w:color w:val="000000"/>
        </w:rPr>
        <w:t xml:space="preserve">- </w:t>
      </w:r>
      <w:r>
        <w:rPr>
          <w:rFonts w:ascii="Arial" w:eastAsia="Arial" w:hAnsi="Arial" w:cs="Arial"/>
        </w:rPr>
        <w:t xml:space="preserve">Godišnji Program obavljanja komunalnih djelatnosti za 2022.godinu DOO „Komunalno-Lim“ Bijelo Polje usvojen je </w:t>
      </w:r>
      <w:r>
        <w:rPr>
          <w:rFonts w:ascii="Arial" w:eastAsia="Arial" w:hAnsi="Arial" w:cs="Arial"/>
          <w:b/>
          <w:color w:val="000000"/>
        </w:rPr>
        <w:t>sa 19 „za” i 1 „uzdržan”;</w:t>
      </w:r>
    </w:p>
    <w:p w14:paraId="4011F2DB" w14:textId="77777777" w:rsidR="006321BD" w:rsidRDefault="006321BD" w:rsidP="006321BD">
      <w:pPr>
        <w:spacing w:after="0" w:line="240" w:lineRule="auto"/>
        <w:ind w:right="-432" w:firstLine="502"/>
        <w:jc w:val="both"/>
        <w:rPr>
          <w:rFonts w:ascii="Arial" w:eastAsia="Arial" w:hAnsi="Arial" w:cs="Arial"/>
          <w:b/>
          <w:color w:val="000000"/>
        </w:rPr>
      </w:pPr>
      <w:r>
        <w:rPr>
          <w:rFonts w:ascii="Arial" w:eastAsia="Arial" w:hAnsi="Arial" w:cs="Arial"/>
          <w:b/>
          <w:color w:val="000000"/>
        </w:rPr>
        <w:t xml:space="preserve">- </w:t>
      </w:r>
      <w:r>
        <w:rPr>
          <w:rFonts w:ascii="Arial" w:eastAsia="Arial" w:hAnsi="Arial" w:cs="Arial"/>
        </w:rPr>
        <w:t xml:space="preserve">Predlog odluke o davanju saglasnosti na Aneks ugovora o povjeravanju obavljanja komunalnih djeklatnosti i korišćenju komunalne infrastruktiure i drugih sredstava u svojini Opštine Bijelo Polje usvojen je sa </w:t>
      </w:r>
      <w:r>
        <w:rPr>
          <w:rFonts w:ascii="Arial" w:eastAsia="Arial" w:hAnsi="Arial" w:cs="Arial"/>
          <w:b/>
        </w:rPr>
        <w:t>18 „za“ i 1 „uzdržan“.</w:t>
      </w:r>
    </w:p>
    <w:p w14:paraId="0B9E84C4" w14:textId="77777777" w:rsidR="006321BD" w:rsidRDefault="006321BD" w:rsidP="006321BD">
      <w:pPr>
        <w:spacing w:after="0" w:line="240" w:lineRule="auto"/>
        <w:ind w:right="-432" w:firstLine="502"/>
        <w:jc w:val="both"/>
        <w:rPr>
          <w:rFonts w:ascii="Arial" w:eastAsia="Arial" w:hAnsi="Arial" w:cs="Arial"/>
          <w:b/>
          <w:color w:val="000000"/>
        </w:rPr>
      </w:pPr>
      <w:r>
        <w:rPr>
          <w:rFonts w:ascii="Arial" w:eastAsia="Arial" w:hAnsi="Arial" w:cs="Arial"/>
        </w:rPr>
        <w:t xml:space="preserve">- Predlog Odluke o davanu saglasnosti na Odluku Savjeta Javne ustanove Muzej Bijelo Polje o izboru direktora usvojen je sa </w:t>
      </w:r>
      <w:r>
        <w:rPr>
          <w:rFonts w:ascii="Arial" w:eastAsia="Arial" w:hAnsi="Arial" w:cs="Arial"/>
          <w:b/>
        </w:rPr>
        <w:t xml:space="preserve">17 „za“ i 1 „protiv“. </w:t>
      </w:r>
    </w:p>
    <w:p w14:paraId="5B58186F" w14:textId="77777777" w:rsidR="006321BD" w:rsidRDefault="006321BD" w:rsidP="006321BD">
      <w:pPr>
        <w:spacing w:after="0" w:line="240" w:lineRule="auto"/>
        <w:ind w:left="-720" w:right="-720" w:firstLine="502"/>
        <w:jc w:val="both"/>
        <w:rPr>
          <w:rFonts w:ascii="Arial" w:eastAsia="Arial" w:hAnsi="Arial" w:cs="Arial"/>
          <w:b/>
          <w:color w:val="000000"/>
        </w:rPr>
      </w:pPr>
    </w:p>
    <w:p w14:paraId="5DAE543B" w14:textId="77777777" w:rsidR="006321BD" w:rsidRDefault="006321BD" w:rsidP="006321BD">
      <w:pPr>
        <w:spacing w:after="0" w:line="240" w:lineRule="auto"/>
        <w:ind w:left="-720" w:right="-720" w:firstLine="502"/>
        <w:jc w:val="both"/>
        <w:rPr>
          <w:rFonts w:ascii="Arial" w:eastAsia="Arial" w:hAnsi="Arial" w:cs="Arial"/>
        </w:rPr>
      </w:pPr>
      <w:r>
        <w:rPr>
          <w:rFonts w:ascii="Arial" w:eastAsia="Arial" w:hAnsi="Arial" w:cs="Arial"/>
          <w:b/>
        </w:rPr>
        <w:t>Predsjednica Skupštine</w:t>
      </w:r>
      <w:r>
        <w:rPr>
          <w:rFonts w:ascii="Arial" w:eastAsia="Arial" w:hAnsi="Arial" w:cs="Arial"/>
        </w:rPr>
        <w:t xml:space="preserve"> dala je na glasanje </w:t>
      </w:r>
    </w:p>
    <w:p w14:paraId="03E24995" w14:textId="77777777" w:rsidR="006321BD" w:rsidRDefault="006321BD" w:rsidP="006321BD">
      <w:pPr>
        <w:spacing w:after="0" w:line="240" w:lineRule="auto"/>
        <w:ind w:left="-720" w:right="-720" w:firstLine="502"/>
        <w:jc w:val="both"/>
        <w:rPr>
          <w:rFonts w:ascii="Arial" w:eastAsia="Arial" w:hAnsi="Arial" w:cs="Arial"/>
          <w:b/>
          <w:color w:val="000000"/>
        </w:rPr>
      </w:pPr>
    </w:p>
    <w:p w14:paraId="1B2D8D0F" w14:textId="77777777" w:rsidR="006321BD" w:rsidRDefault="006321BD" w:rsidP="006321BD">
      <w:pPr>
        <w:spacing w:after="0" w:line="240" w:lineRule="auto"/>
        <w:ind w:left="-720" w:right="-720"/>
        <w:jc w:val="both"/>
        <w:rPr>
          <w:rFonts w:ascii="Arial" w:eastAsia="Arial" w:hAnsi="Arial" w:cs="Arial"/>
          <w:b/>
        </w:rPr>
      </w:pPr>
      <w:r>
        <w:rPr>
          <w:rFonts w:ascii="Arial" w:eastAsia="Arial" w:hAnsi="Arial" w:cs="Arial"/>
          <w:b/>
        </w:rPr>
        <w:t xml:space="preserve">                                                          D N E V N I   R E D</w:t>
      </w:r>
      <w:bookmarkStart w:id="0" w:name="_GoBack"/>
      <w:bookmarkEnd w:id="0"/>
    </w:p>
    <w:p w14:paraId="3D892734" w14:textId="77777777" w:rsidR="006321BD" w:rsidRDefault="006321BD" w:rsidP="006321BD">
      <w:pPr>
        <w:spacing w:after="0" w:line="240" w:lineRule="auto"/>
        <w:ind w:left="-720" w:right="-720"/>
        <w:jc w:val="center"/>
        <w:rPr>
          <w:rFonts w:ascii="Arial" w:eastAsia="Arial" w:hAnsi="Arial" w:cs="Arial"/>
          <w:b/>
        </w:rPr>
      </w:pPr>
    </w:p>
    <w:p w14:paraId="51B1DCEB" w14:textId="3E00FDA0"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Predlog Programa rada Skupštine</w:t>
      </w:r>
      <w:r w:rsidR="00934914">
        <w:rPr>
          <w:rFonts w:ascii="Arial" w:eastAsia="Arial" w:hAnsi="Arial" w:cs="Arial"/>
          <w:color w:val="000000"/>
        </w:rPr>
        <w:t xml:space="preserve"> opštine Bijelo Polje</w:t>
      </w:r>
      <w:r>
        <w:rPr>
          <w:rFonts w:ascii="Arial" w:eastAsia="Arial" w:hAnsi="Arial" w:cs="Arial"/>
          <w:color w:val="000000"/>
        </w:rPr>
        <w:t xml:space="preserve"> za 2022. godinu;</w:t>
      </w:r>
    </w:p>
    <w:p w14:paraId="2F74F3D8" w14:textId="470EAFED"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Predlog Odluke o budžetu Opštine</w:t>
      </w:r>
      <w:r w:rsidR="00934914">
        <w:rPr>
          <w:rFonts w:ascii="Arial" w:eastAsia="Arial" w:hAnsi="Arial" w:cs="Arial"/>
          <w:color w:val="000000"/>
        </w:rPr>
        <w:t xml:space="preserve"> Bijelo Polje</w:t>
      </w:r>
      <w:r>
        <w:rPr>
          <w:rFonts w:ascii="Arial" w:eastAsia="Arial" w:hAnsi="Arial" w:cs="Arial"/>
          <w:color w:val="000000"/>
        </w:rPr>
        <w:t xml:space="preserve"> za 2022. godinu;</w:t>
      </w:r>
    </w:p>
    <w:p w14:paraId="34BB8275"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lastRenderedPageBreak/>
        <w:t xml:space="preserve">Program uređenja prostora opštine Bijelo Polje za 2022.godinu; </w:t>
      </w:r>
    </w:p>
    <w:p w14:paraId="188885F1" w14:textId="1801064E"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Predlog Odluke o potvrđivanju rješenja predsjednika Opštine 01-018/21-701/2 od 29.</w:t>
      </w:r>
      <w:r w:rsidR="00934914">
        <w:rPr>
          <w:rFonts w:ascii="Arial" w:eastAsia="Arial" w:hAnsi="Arial" w:cs="Arial"/>
        </w:rPr>
        <w:t xml:space="preserve"> </w:t>
      </w:r>
      <w:r>
        <w:rPr>
          <w:rFonts w:ascii="Arial" w:eastAsia="Arial" w:hAnsi="Arial" w:cs="Arial"/>
        </w:rPr>
        <w:t>10.</w:t>
      </w:r>
      <w:r w:rsidR="00934914">
        <w:rPr>
          <w:rFonts w:ascii="Arial" w:eastAsia="Arial" w:hAnsi="Arial" w:cs="Arial"/>
        </w:rPr>
        <w:t xml:space="preserve"> </w:t>
      </w:r>
      <w:r>
        <w:rPr>
          <w:rFonts w:ascii="Arial" w:eastAsia="Arial" w:hAnsi="Arial" w:cs="Arial"/>
        </w:rPr>
        <w:t>2021.</w:t>
      </w:r>
      <w:r w:rsidR="00934914">
        <w:rPr>
          <w:rFonts w:ascii="Arial" w:eastAsia="Arial" w:hAnsi="Arial" w:cs="Arial"/>
        </w:rPr>
        <w:t>g</w:t>
      </w:r>
      <w:r>
        <w:rPr>
          <w:rFonts w:ascii="Arial" w:eastAsia="Arial" w:hAnsi="Arial" w:cs="Arial"/>
        </w:rPr>
        <w:t>odine</w:t>
      </w:r>
      <w:r w:rsidR="00934914">
        <w:rPr>
          <w:rFonts w:ascii="Arial" w:eastAsia="Arial" w:hAnsi="Arial" w:cs="Arial"/>
        </w:rPr>
        <w:t xml:space="preserve"> </w:t>
      </w:r>
      <w:r>
        <w:rPr>
          <w:rFonts w:ascii="Arial" w:eastAsia="Arial" w:hAnsi="Arial" w:cs="Arial"/>
        </w:rPr>
        <w:t>;</w:t>
      </w:r>
    </w:p>
    <w:p w14:paraId="4887344F"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 xml:space="preserve">Predlog Odluke o naknadi troškova jednog postupka medicinski potpomognute oplodnje;  </w:t>
      </w:r>
      <w:r>
        <w:rPr>
          <w:rFonts w:ascii="Arial" w:eastAsia="Arial" w:hAnsi="Arial" w:cs="Arial"/>
          <w:b/>
        </w:rPr>
        <w:t xml:space="preserve">              </w:t>
      </w:r>
    </w:p>
    <w:p w14:paraId="05EE98AA"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Predlog Odluke o naknadama za korišćenje opštinskih puteva na teritoriji opštine Bijelo Polje;</w:t>
      </w:r>
    </w:p>
    <w:p w14:paraId="2D635CB1"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 xml:space="preserve">Program rada Javne ustanove Centar za kulturu ”Vojislav Bulatović-Strunjo” za 2022. godinu; </w:t>
      </w:r>
    </w:p>
    <w:p w14:paraId="57E7CF36"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 xml:space="preserve">Program rada Javne ustanove Muzej Bijelo Polje za 2022. godinu; </w:t>
      </w:r>
    </w:p>
    <w:p w14:paraId="73052D72"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Program rada Javne ustanove “Ratkovićeve večeri poezije” za 2022. godinu;</w:t>
      </w:r>
    </w:p>
    <w:p w14:paraId="28AD5EA9"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 xml:space="preserve">Program rada Javne ustanove “Centar za podršku djeci i porodici” za 2022. godinu; </w:t>
      </w:r>
    </w:p>
    <w:p w14:paraId="1E1530C5"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Predlog Odluke o utvrđivanju cijene dnevnog boravka u JU Centar za djecu i mlade sa smetnjama u razvoju „Tisa“;</w:t>
      </w:r>
    </w:p>
    <w:p w14:paraId="2DFCB1F6"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 xml:space="preserve">Program rada Javne ustanove Dnevni centar za djecu sa smetnjama u razvoju “Tisa” za 2022. godinu; </w:t>
      </w:r>
    </w:p>
    <w:p w14:paraId="5243ED47"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 xml:space="preserve">Program rada Javne ustanove “Centar za sport i rekreaciju” za 2022. godinu; </w:t>
      </w:r>
    </w:p>
    <w:p w14:paraId="12F29E81"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Predlog Odluke o izmjenama i dopunama Odluke o osnivanju Turističke organizacije Bijelo Polje;</w:t>
      </w:r>
    </w:p>
    <w:p w14:paraId="00B768F3"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Predlog Odluke o davanju saglasnosti na Statut DOO „Parking-servis“ Bijelo Polje;</w:t>
      </w:r>
    </w:p>
    <w:p w14:paraId="1741DA97"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Predlog Odluke o davanju saglasnosti na cjenovnik usluga za opšta i posebna parkirališta DOO „Parking-servis“ Bijelo Polje;</w:t>
      </w:r>
    </w:p>
    <w:p w14:paraId="546BA20E"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Program rada DOO “Parking – servis” Bijelo Polje za 2022. godinu;</w:t>
      </w:r>
    </w:p>
    <w:p w14:paraId="4034D834"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Predlog Odluke o davanju saglasnosti na Statut DOO Vodovod „Bistrica“;</w:t>
      </w:r>
    </w:p>
    <w:p w14:paraId="46570E45"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Program rada DOO Vodovod “Bistrica” Bijelo Polje za 2022. godinu;</w:t>
      </w:r>
    </w:p>
    <w:p w14:paraId="14CB3C91" w14:textId="7A5B95DB"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Predlog Odluke o davanju saglasnosti na Statut DOO „Komunalno-Lim“ Bijelo Polje;</w:t>
      </w:r>
    </w:p>
    <w:p w14:paraId="53DF55CD"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Godišnji Program obavljanja komunalnih djelatnosti za 2022.godinu DOO „Komunalno-Lim“ Bijelo Polje;</w:t>
      </w:r>
    </w:p>
    <w:p w14:paraId="39EB6C1F" w14:textId="1F6AEF49" w:rsidR="006321BD" w:rsidRDefault="00934914"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Predlog O</w:t>
      </w:r>
      <w:r w:rsidR="006321BD">
        <w:rPr>
          <w:rFonts w:ascii="Arial" w:eastAsia="Arial" w:hAnsi="Arial" w:cs="Arial"/>
        </w:rPr>
        <w:t>dluke o davanju saglasnosti na Aneks ugovora o povjeravanju obavljanja komunalnih djeklatnosti i korišćenju komunalne infrastruktiure i drugih sredstava u svojini Opštine Bijelo Polje:</w:t>
      </w:r>
    </w:p>
    <w:p w14:paraId="179FA227"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Informacija o osposobljenosti DOO „Komunalno-Lim“ za zimsku sezonu;</w:t>
      </w:r>
    </w:p>
    <w:p w14:paraId="621C712E"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Predlog Odluke o sufinansiranju dijela troškova na uslugama vodosnabdijevanja i odvođenja otpadnih voda korisnicima MOP-a, korisnicima tuđe njege i invalidnim licima;</w:t>
      </w:r>
    </w:p>
    <w:p w14:paraId="782EE8B2"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 xml:space="preserve">Predlog Odluke o raspodjeli sredstava za finansiranje projekata koji pomažu razvoju lovstva i lovnog turizma na teritoriji opštine Bijelo Polje; </w:t>
      </w:r>
    </w:p>
    <w:p w14:paraId="3AA1DF96"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color w:val="000000"/>
        </w:rPr>
        <w:t>Izvještaj o realizaciji Lokalnog plana upravljanja komunalnim i neopasnim građevinskim otpadom 2016-2020.godine;</w:t>
      </w:r>
    </w:p>
    <w:p w14:paraId="6F0B5F1F" w14:textId="77777777" w:rsidR="006321BD" w:rsidRDefault="006321BD" w:rsidP="006321BD">
      <w:pPr>
        <w:numPr>
          <w:ilvl w:val="0"/>
          <w:numId w:val="2"/>
        </w:numPr>
        <w:spacing w:after="0" w:line="240" w:lineRule="auto"/>
        <w:ind w:hanging="360"/>
        <w:jc w:val="both"/>
        <w:rPr>
          <w:rFonts w:ascii="Arial" w:eastAsia="Arial" w:hAnsi="Arial" w:cs="Arial"/>
          <w:color w:val="000000"/>
        </w:rPr>
      </w:pPr>
      <w:r>
        <w:rPr>
          <w:rFonts w:ascii="Arial" w:eastAsia="Arial" w:hAnsi="Arial" w:cs="Arial"/>
        </w:rPr>
        <w:t xml:space="preserve">Izbor i imenovanja; </w:t>
      </w:r>
    </w:p>
    <w:p w14:paraId="224D1C1A" w14:textId="77777777" w:rsidR="006321BD" w:rsidRDefault="006321BD" w:rsidP="006321BD">
      <w:pPr>
        <w:spacing w:line="252" w:lineRule="auto"/>
        <w:jc w:val="both"/>
        <w:rPr>
          <w:rFonts w:ascii="Arial" w:eastAsia="Arial" w:hAnsi="Arial" w:cs="Arial"/>
        </w:rPr>
      </w:pPr>
      <w:r>
        <w:rPr>
          <w:rFonts w:ascii="Arial" w:eastAsia="Arial" w:hAnsi="Arial" w:cs="Arial"/>
        </w:rPr>
        <w:t>- Predlog Odluke o razrješenju i imenovanju zamjenika člana Opštinske izborne komisije;</w:t>
      </w:r>
    </w:p>
    <w:p w14:paraId="033BE465" w14:textId="77777777" w:rsidR="006321BD" w:rsidRDefault="006321BD" w:rsidP="006321BD">
      <w:pPr>
        <w:spacing w:line="252" w:lineRule="auto"/>
        <w:jc w:val="both"/>
        <w:rPr>
          <w:rFonts w:ascii="Arial" w:eastAsia="Arial" w:hAnsi="Arial" w:cs="Arial"/>
        </w:rPr>
      </w:pPr>
      <w:r>
        <w:rPr>
          <w:rFonts w:ascii="Arial" w:eastAsia="Arial" w:hAnsi="Arial" w:cs="Arial"/>
        </w:rPr>
        <w:t xml:space="preserve">- Predlog Odluke o imenovanju dva člana Savjeta za saradnju lokalne samouprave i nevladinih  organizacija; </w:t>
      </w:r>
    </w:p>
    <w:p w14:paraId="2BB5AD17" w14:textId="77777777" w:rsidR="006321BD" w:rsidRDefault="006321BD" w:rsidP="006321BD">
      <w:pPr>
        <w:spacing w:after="0" w:line="252" w:lineRule="auto"/>
        <w:jc w:val="both"/>
        <w:rPr>
          <w:rFonts w:ascii="Arial" w:eastAsia="Arial" w:hAnsi="Arial" w:cs="Arial"/>
        </w:rPr>
      </w:pPr>
      <w:r>
        <w:rPr>
          <w:rFonts w:ascii="Arial" w:eastAsia="Arial" w:hAnsi="Arial" w:cs="Arial"/>
        </w:rPr>
        <w:t>- Predlog Odluke o prestanku mandata člana Etičke komisije za izabrane predstavnike i funkcionere;</w:t>
      </w:r>
    </w:p>
    <w:p w14:paraId="73BE2040" w14:textId="77777777" w:rsidR="006321BD" w:rsidRDefault="006321BD" w:rsidP="006321BD">
      <w:pPr>
        <w:spacing w:after="0" w:line="254" w:lineRule="auto"/>
        <w:jc w:val="both"/>
        <w:rPr>
          <w:rFonts w:ascii="Arial" w:eastAsia="Arial" w:hAnsi="Arial" w:cs="Arial"/>
        </w:rPr>
      </w:pPr>
      <w:r>
        <w:rPr>
          <w:rFonts w:ascii="Arial" w:eastAsia="Arial" w:hAnsi="Arial" w:cs="Arial"/>
        </w:rPr>
        <w:t>- Predlog Odluke o</w:t>
      </w:r>
      <w:r>
        <w:rPr>
          <w:rFonts w:ascii="Arial" w:eastAsia="Arial" w:hAnsi="Arial" w:cs="Arial"/>
          <w:b/>
        </w:rPr>
        <w:t xml:space="preserve"> </w:t>
      </w:r>
      <w:r>
        <w:rPr>
          <w:rFonts w:ascii="Arial" w:eastAsia="Arial" w:hAnsi="Arial" w:cs="Arial"/>
        </w:rPr>
        <w:t>prestanku mandata i imenovanju člana Upravnog odbora Javne Ustanove Centar za djecu i mlade sa smetnjama u razvoju „Tisa“;</w:t>
      </w:r>
    </w:p>
    <w:p w14:paraId="5FE8205F" w14:textId="77777777" w:rsidR="006321BD" w:rsidRDefault="006321BD" w:rsidP="006321BD">
      <w:pPr>
        <w:spacing w:after="0" w:line="254" w:lineRule="auto"/>
        <w:jc w:val="both"/>
        <w:rPr>
          <w:rFonts w:ascii="Arial" w:eastAsia="Arial" w:hAnsi="Arial" w:cs="Arial"/>
        </w:rPr>
      </w:pPr>
      <w:r>
        <w:rPr>
          <w:rFonts w:ascii="Arial" w:eastAsia="Arial" w:hAnsi="Arial" w:cs="Arial"/>
        </w:rPr>
        <w:t>- Predlog Odluke o davanju saglasnosti na izbor direktora Javne ustanove Muzej Bijelo Polje</w:t>
      </w:r>
    </w:p>
    <w:p w14:paraId="672ED6B8" w14:textId="77777777" w:rsidR="006321BD" w:rsidRDefault="006321BD" w:rsidP="006321BD">
      <w:pPr>
        <w:spacing w:after="0" w:line="254" w:lineRule="auto"/>
        <w:jc w:val="both"/>
        <w:rPr>
          <w:rFonts w:ascii="Arial" w:eastAsia="Arial" w:hAnsi="Arial" w:cs="Arial"/>
          <w:b/>
        </w:rPr>
      </w:pPr>
      <w:r>
        <w:rPr>
          <w:rFonts w:ascii="Arial" w:eastAsia="Arial" w:hAnsi="Arial" w:cs="Arial"/>
        </w:rPr>
        <w:t xml:space="preserve">koji je </w:t>
      </w:r>
      <w:r>
        <w:rPr>
          <w:rFonts w:ascii="Arial" w:eastAsia="Arial" w:hAnsi="Arial" w:cs="Arial"/>
          <w:b/>
        </w:rPr>
        <w:t>usvojen sa 21 „za“ i 2 „protiv“.</w:t>
      </w:r>
    </w:p>
    <w:p w14:paraId="0AF03480" w14:textId="77777777" w:rsidR="006321BD" w:rsidRDefault="006321BD" w:rsidP="006321BD">
      <w:pPr>
        <w:spacing w:after="0" w:line="240" w:lineRule="auto"/>
        <w:ind w:firstLine="720"/>
        <w:jc w:val="both"/>
        <w:rPr>
          <w:rFonts w:ascii="Arial" w:eastAsia="Arial" w:hAnsi="Arial" w:cs="Arial"/>
        </w:rPr>
      </w:pPr>
    </w:p>
    <w:p w14:paraId="3C1ADC4E" w14:textId="77777777" w:rsidR="006321BD" w:rsidRDefault="006321BD" w:rsidP="006321BD">
      <w:pPr>
        <w:spacing w:after="0" w:line="240" w:lineRule="auto"/>
        <w:ind w:left="-288" w:right="-432" w:firstLine="720"/>
        <w:jc w:val="both"/>
        <w:rPr>
          <w:rFonts w:ascii="Arial" w:eastAsia="Arial" w:hAnsi="Arial" w:cs="Arial"/>
        </w:rPr>
      </w:pPr>
      <w:r w:rsidRPr="00B63B9F">
        <w:rPr>
          <w:rFonts w:ascii="Arial" w:eastAsia="Arial" w:hAnsi="Arial" w:cs="Arial"/>
          <w:b/>
          <w:bCs/>
        </w:rPr>
        <w:t>Predsjednica Skupštine</w:t>
      </w:r>
      <w:r>
        <w:rPr>
          <w:rFonts w:ascii="Arial" w:eastAsia="Arial" w:hAnsi="Arial" w:cs="Arial"/>
        </w:rPr>
        <w:t xml:space="preserve"> je pojasnila vezano za dogovor sa Kolegijuma, da se glasa pojedninačno poslije razmatranja svake tačke dnevnog reda. Predložila je da tačke 22 i 25 zbog hitnosti objavljivanja u Službenom listu razmatraju pod brojem 1 i 2, a ostale tačke da se razmatraju po  utvrđenom dnevnom redu.</w:t>
      </w:r>
    </w:p>
    <w:p w14:paraId="6D8272F3" w14:textId="77777777" w:rsidR="006321BD" w:rsidRDefault="006321BD" w:rsidP="006321BD">
      <w:pPr>
        <w:spacing w:after="0" w:line="240" w:lineRule="auto"/>
        <w:ind w:left="-288" w:right="-432" w:firstLine="720"/>
        <w:jc w:val="both"/>
        <w:rPr>
          <w:rFonts w:ascii="Arial" w:eastAsia="Arial" w:hAnsi="Arial" w:cs="Arial"/>
        </w:rPr>
      </w:pPr>
    </w:p>
    <w:p w14:paraId="36C7C55F" w14:textId="77777777" w:rsidR="00FD1E6D" w:rsidRDefault="006321BD" w:rsidP="00FD1E6D">
      <w:pPr>
        <w:pStyle w:val="ListParagraph"/>
        <w:numPr>
          <w:ilvl w:val="0"/>
          <w:numId w:val="3"/>
        </w:numPr>
        <w:spacing w:after="0" w:line="240" w:lineRule="auto"/>
        <w:ind w:left="284" w:right="-431"/>
        <w:jc w:val="both"/>
        <w:rPr>
          <w:rFonts w:ascii="Arial" w:eastAsia="Arial" w:hAnsi="Arial" w:cs="Arial"/>
          <w:b/>
        </w:rPr>
      </w:pPr>
      <w:r w:rsidRPr="00FD1E6D">
        <w:rPr>
          <w:rFonts w:ascii="Arial" w:eastAsia="Arial" w:hAnsi="Arial" w:cs="Arial"/>
          <w:b/>
        </w:rPr>
        <w:lastRenderedPageBreak/>
        <w:t>Predlog Odluke o davanju saglasnosti na Aneks ug</w:t>
      </w:r>
      <w:r w:rsidR="00FD1E6D">
        <w:rPr>
          <w:rFonts w:ascii="Arial" w:eastAsia="Arial" w:hAnsi="Arial" w:cs="Arial"/>
          <w:b/>
        </w:rPr>
        <w:t>ovora o povjeravanju obavljanja</w:t>
      </w:r>
    </w:p>
    <w:p w14:paraId="4080D395" w14:textId="28EBA0E9" w:rsidR="006321BD" w:rsidRPr="00FD1E6D" w:rsidRDefault="006321BD" w:rsidP="00FD1E6D">
      <w:pPr>
        <w:pStyle w:val="ListParagraph"/>
        <w:spacing w:after="0" w:line="240" w:lineRule="auto"/>
        <w:ind w:left="0" w:right="-431"/>
        <w:jc w:val="both"/>
        <w:rPr>
          <w:rFonts w:ascii="Arial" w:eastAsia="Arial" w:hAnsi="Arial" w:cs="Arial"/>
          <w:b/>
        </w:rPr>
      </w:pPr>
      <w:r w:rsidRPr="00FD1E6D">
        <w:rPr>
          <w:rFonts w:ascii="Arial" w:eastAsia="Arial" w:hAnsi="Arial" w:cs="Arial"/>
          <w:b/>
        </w:rPr>
        <w:t>komunalnih djelatnosti i korišćenju komunalne infrastrukture i drugih sredstava u svojini Opštine Bijelo Polje;</w:t>
      </w:r>
    </w:p>
    <w:p w14:paraId="2941C5FC" w14:textId="77777777" w:rsidR="006321BD" w:rsidRPr="00624F97" w:rsidRDefault="006321BD" w:rsidP="006321BD">
      <w:pPr>
        <w:spacing w:after="0" w:line="240" w:lineRule="auto"/>
        <w:ind w:left="-288" w:right="-432" w:firstLine="720"/>
        <w:jc w:val="both"/>
        <w:rPr>
          <w:rFonts w:ascii="Arial" w:eastAsia="Arial" w:hAnsi="Arial" w:cs="Arial"/>
          <w:b/>
        </w:rPr>
      </w:pPr>
      <w:r>
        <w:rPr>
          <w:rFonts w:ascii="Arial" w:eastAsia="Arial" w:hAnsi="Arial" w:cs="Arial"/>
          <w:b/>
        </w:rPr>
        <w:t xml:space="preserve">Sekretar Sekretarijata za stambeno komunalne poslove i saobraćaj Duško Ružić </w:t>
      </w:r>
      <w:r>
        <w:rPr>
          <w:rFonts w:ascii="Arial" w:eastAsia="Arial" w:hAnsi="Arial" w:cs="Arial"/>
        </w:rPr>
        <w:t>je naveo da</w:t>
      </w:r>
      <w:r>
        <w:rPr>
          <w:rFonts w:ascii="Arial" w:eastAsia="Arial" w:hAnsi="Arial" w:cs="Arial"/>
          <w:b/>
        </w:rPr>
        <w:t xml:space="preserve"> </w:t>
      </w:r>
      <w:r>
        <w:rPr>
          <w:rFonts w:ascii="Arial" w:eastAsia="Arial" w:hAnsi="Arial" w:cs="Arial"/>
        </w:rPr>
        <w:t xml:space="preserve">je pravni osnov za donošenje ove Odluke sadržan u članu 29 Zakona o komunalnim djelatnostima i članu 38 stav 1 tačka 2 Zakona o lokalnoj samoupravi koji propisuje da Skupština opštine donosi propise i druge opšte akte i člana 46 stav 1 tačka 2 Statuta Opštine Bijelo Polje, koji takođe propisuje da Skupština opštine donosi propise i druge opšte akte. </w:t>
      </w:r>
      <w:r w:rsidRPr="00624F97">
        <w:rPr>
          <w:rFonts w:ascii="Arial" w:hAnsi="Arial" w:cs="Arial"/>
        </w:rPr>
        <w:t>Član</w:t>
      </w:r>
      <w:r>
        <w:rPr>
          <w:rFonts w:ascii="Arial" w:hAnsi="Arial" w:cs="Arial"/>
        </w:rPr>
        <w:t>om</w:t>
      </w:r>
      <w:r w:rsidRPr="00624F97">
        <w:rPr>
          <w:rFonts w:ascii="Arial" w:hAnsi="Arial" w:cs="Arial"/>
        </w:rPr>
        <w:t xml:space="preserve"> 29</w:t>
      </w:r>
      <w:r>
        <w:rPr>
          <w:rFonts w:ascii="Arial" w:hAnsi="Arial" w:cs="Arial"/>
        </w:rPr>
        <w:t xml:space="preserve"> Zakona o komunalnim djelatnostima između ostalog propisano je da se </w:t>
      </w:r>
      <w:r w:rsidRPr="00624F97">
        <w:rPr>
          <w:rFonts w:ascii="Arial" w:hAnsi="Arial" w:cs="Arial"/>
        </w:rPr>
        <w:t>(1) Ostvarivanje javnog interesa obezbjeđuje  vršenjem komunalnih djelatnosti na način i pod uslovima utvrđenim ovim zakonom, odlukama jedinice lokalne samouprave, odnosno Vlade i ugovorom.(2) Javni interes iz stava 1 ovog člana obezbjeđuje se preko privrednih društava iz člana 20 stav 1 al. 1, 3 i 4 ovog zakona:  6) ugovorom o povjeravanju poslova koji se odnose na određenu komunalnu djelatnost.</w:t>
      </w:r>
    </w:p>
    <w:p w14:paraId="5B5519A1" w14:textId="77777777" w:rsidR="006321BD" w:rsidRDefault="006321BD" w:rsidP="006321BD">
      <w:pPr>
        <w:spacing w:after="0" w:line="240" w:lineRule="auto"/>
        <w:ind w:left="-288" w:right="-432" w:firstLine="720"/>
        <w:jc w:val="both"/>
        <w:rPr>
          <w:rFonts w:ascii="Arial" w:eastAsia="Arial" w:hAnsi="Arial" w:cs="Arial"/>
        </w:rPr>
      </w:pPr>
      <w:r>
        <w:rPr>
          <w:rFonts w:ascii="Arial" w:eastAsia="Arial" w:hAnsi="Arial" w:cs="Arial"/>
          <w:b/>
        </w:rPr>
        <w:t>Predsjednica Skupštine</w:t>
      </w:r>
      <w:r>
        <w:rPr>
          <w:rFonts w:ascii="Arial" w:eastAsia="Arial" w:hAnsi="Arial" w:cs="Arial"/>
        </w:rPr>
        <w:t xml:space="preserve"> dala je na  glasanje Predlog Odluke o davanju saglasnosti na Aneks ugovora o povjeravanju obavljanja komunalnih djelatnosti i korišćenju komunalne infrastrukture i drugih sredstava u svojini Opštine Bijelo Polje koji je usvojen </w:t>
      </w:r>
      <w:r>
        <w:rPr>
          <w:rFonts w:ascii="Arial" w:eastAsia="Arial" w:hAnsi="Arial" w:cs="Arial"/>
          <w:b/>
        </w:rPr>
        <w:t>jednoglasno (glasao je 21 odbornik).</w:t>
      </w:r>
    </w:p>
    <w:p w14:paraId="6AC52175" w14:textId="77777777" w:rsidR="006321BD" w:rsidRDefault="006321BD" w:rsidP="006321BD">
      <w:pPr>
        <w:spacing w:after="0" w:line="240" w:lineRule="auto"/>
        <w:ind w:left="-288" w:right="-432"/>
        <w:jc w:val="both"/>
        <w:rPr>
          <w:rFonts w:ascii="Arial" w:eastAsia="Arial" w:hAnsi="Arial" w:cs="Arial"/>
        </w:rPr>
      </w:pPr>
    </w:p>
    <w:p w14:paraId="27A17BE4" w14:textId="33148EA5" w:rsidR="006321BD" w:rsidRPr="00FD1E6D" w:rsidRDefault="006321BD" w:rsidP="00FD1E6D">
      <w:pPr>
        <w:pStyle w:val="ListParagraph"/>
        <w:numPr>
          <w:ilvl w:val="0"/>
          <w:numId w:val="3"/>
        </w:numPr>
        <w:spacing w:after="0" w:line="240" w:lineRule="auto"/>
        <w:ind w:left="357" w:right="-431" w:hanging="357"/>
        <w:jc w:val="both"/>
        <w:rPr>
          <w:rFonts w:ascii="Arial" w:eastAsia="Arial" w:hAnsi="Arial" w:cs="Arial"/>
        </w:rPr>
      </w:pPr>
      <w:r w:rsidRPr="00FD1E6D">
        <w:rPr>
          <w:rFonts w:ascii="Arial" w:eastAsia="Arial" w:hAnsi="Arial" w:cs="Arial"/>
          <w:b/>
        </w:rPr>
        <w:t>Predlog Odluke o raspodjeli sredstava za finansiranje projekata koji pomažu razvoju lovstva i lovnog turizma na teritoriji opštine Bijelo Polje</w:t>
      </w:r>
      <w:r w:rsidRPr="00FD1E6D">
        <w:rPr>
          <w:rFonts w:ascii="Arial" w:eastAsia="Arial" w:hAnsi="Arial" w:cs="Arial"/>
        </w:rPr>
        <w:t>;</w:t>
      </w:r>
    </w:p>
    <w:p w14:paraId="791AB35D" w14:textId="77777777" w:rsidR="006321BD" w:rsidRDefault="006321BD" w:rsidP="006321BD">
      <w:pPr>
        <w:spacing w:after="0" w:line="240" w:lineRule="auto"/>
        <w:ind w:left="-288" w:right="-432" w:firstLine="720"/>
        <w:jc w:val="both"/>
        <w:rPr>
          <w:rFonts w:ascii="Arial" w:eastAsia="Arial" w:hAnsi="Arial" w:cs="Arial"/>
        </w:rPr>
      </w:pPr>
      <w:r>
        <w:rPr>
          <w:rFonts w:ascii="Arial" w:eastAsia="Arial" w:hAnsi="Arial" w:cs="Arial"/>
          <w:b/>
        </w:rPr>
        <w:t>Sekretar Sekretarijata za preduzetništvo i ekonomski razvoj Slobodan Jelić</w:t>
      </w:r>
      <w:r>
        <w:rPr>
          <w:rFonts w:ascii="Arial" w:eastAsia="Arial" w:hAnsi="Arial" w:cs="Arial"/>
        </w:rPr>
        <w:t xml:space="preserve"> je naveo da je osnovni razlog za donošenje ove Odluke stvaranje boljih uslova za razvoj lovstva i lovnog turizma na području Opštine. Uslovi će biti poboljšani izgradnjom lovačkog doma, na način što će se stvoriti uslovi za bolju promociju i masovnije korišćenje lovnih potencijala, kako u svrhu razvoja lovstva, tako i u svrhu razvoja lovnog turizma.Pojasnio je da je u završnoj odredbi člana 7 stavljeno da Odluka stupa na snagu danom donošenja, a objaviće se u Službenom listu. Međutim, cijeneći član 146 Ustava i 60 Statuta Opštine, </w:t>
      </w:r>
      <w:r w:rsidRPr="00BD7E9B">
        <w:rPr>
          <w:rFonts w:ascii="Arial" w:eastAsia="Arial" w:hAnsi="Arial" w:cs="Arial"/>
          <w:b/>
          <w:bCs/>
        </w:rPr>
        <w:t xml:space="preserve">Odbor za Statut i propise je donio amandman: </w:t>
      </w:r>
      <w:r>
        <w:rPr>
          <w:rFonts w:ascii="Arial" w:eastAsia="Arial" w:hAnsi="Arial" w:cs="Arial"/>
        </w:rPr>
        <w:t xml:space="preserve">član 7 mijenja se i glasi: Odluka stupa na snagu danom objavljivanja u Službenom listu Crne Gore- opštinski propisi. Pojasnio je da je predlagač prihvatio navedeni amandman i isti postaje sastavni dio Odluke.  </w:t>
      </w:r>
    </w:p>
    <w:p w14:paraId="105FF950" w14:textId="77777777" w:rsidR="006321BD" w:rsidRDefault="006321BD" w:rsidP="006321BD">
      <w:pPr>
        <w:spacing w:after="0" w:line="240" w:lineRule="auto"/>
        <w:ind w:left="-288" w:right="-432" w:firstLine="720"/>
        <w:jc w:val="both"/>
        <w:rPr>
          <w:rFonts w:ascii="Arial" w:eastAsia="Arial" w:hAnsi="Arial" w:cs="Arial"/>
          <w:b/>
        </w:rPr>
      </w:pPr>
      <w:r>
        <w:rPr>
          <w:rFonts w:ascii="Arial" w:eastAsia="Arial" w:hAnsi="Arial" w:cs="Arial"/>
          <w:b/>
        </w:rPr>
        <w:t>Predsjednica Skupštine</w:t>
      </w:r>
      <w:r>
        <w:rPr>
          <w:rFonts w:ascii="Arial" w:eastAsia="Arial" w:hAnsi="Arial" w:cs="Arial"/>
        </w:rPr>
        <w:t xml:space="preserve"> dala je na glasanje Predlog Odluke o raspodjeli sredstava za finansiranje projekata koji pomažu razvoju lovstva i lovnog turizma na teritoriji opštine Bijelo Polje koji je </w:t>
      </w:r>
      <w:r>
        <w:rPr>
          <w:rFonts w:ascii="Arial" w:eastAsia="Arial" w:hAnsi="Arial" w:cs="Arial"/>
          <w:b/>
        </w:rPr>
        <w:t xml:space="preserve">usvojen sa 21 “za” 1 “protiv” i 1 “uzdržan”; </w:t>
      </w:r>
    </w:p>
    <w:p w14:paraId="4CEC35B9" w14:textId="77777777" w:rsidR="006321BD" w:rsidRDefault="006321BD" w:rsidP="006321BD">
      <w:pPr>
        <w:spacing w:after="0" w:line="240" w:lineRule="auto"/>
        <w:jc w:val="both"/>
        <w:rPr>
          <w:rFonts w:ascii="Arial" w:eastAsia="Arial" w:hAnsi="Arial" w:cs="Arial"/>
          <w:b/>
        </w:rPr>
      </w:pPr>
    </w:p>
    <w:p w14:paraId="1CD5D4DF" w14:textId="691AC5B6" w:rsidR="006321BD" w:rsidRPr="00FD1E6D" w:rsidRDefault="006321BD" w:rsidP="00FD1E6D">
      <w:pPr>
        <w:pStyle w:val="ListParagraph"/>
        <w:numPr>
          <w:ilvl w:val="0"/>
          <w:numId w:val="3"/>
        </w:numPr>
        <w:spacing w:after="0" w:line="240" w:lineRule="auto"/>
        <w:jc w:val="both"/>
        <w:rPr>
          <w:rFonts w:ascii="Arial" w:eastAsia="Arial" w:hAnsi="Arial" w:cs="Arial"/>
          <w:b/>
          <w:color w:val="000000"/>
        </w:rPr>
      </w:pPr>
      <w:r w:rsidRPr="00FD1E6D">
        <w:rPr>
          <w:rFonts w:ascii="Arial" w:eastAsia="Arial" w:hAnsi="Arial" w:cs="Arial"/>
          <w:b/>
        </w:rPr>
        <w:t>P</w:t>
      </w:r>
      <w:r w:rsidRPr="00FD1E6D">
        <w:rPr>
          <w:rFonts w:ascii="Arial" w:eastAsia="Arial" w:hAnsi="Arial" w:cs="Arial"/>
          <w:b/>
          <w:color w:val="000000"/>
        </w:rPr>
        <w:t xml:space="preserve">redlog Programa rada Skupštine za 2022.godinu; </w:t>
      </w:r>
    </w:p>
    <w:p w14:paraId="5254409C" w14:textId="77777777" w:rsidR="006321BD" w:rsidRDefault="006321BD" w:rsidP="006321BD">
      <w:pPr>
        <w:tabs>
          <w:tab w:val="left" w:pos="720"/>
        </w:tabs>
        <w:spacing w:after="0" w:line="240" w:lineRule="auto"/>
        <w:ind w:left="-288" w:right="-288"/>
        <w:jc w:val="both"/>
        <w:rPr>
          <w:rFonts w:ascii="Arial" w:eastAsia="Arial" w:hAnsi="Arial" w:cs="Arial"/>
        </w:rPr>
      </w:pPr>
      <w:r>
        <w:rPr>
          <w:rFonts w:ascii="Arial" w:eastAsia="Arial" w:hAnsi="Arial" w:cs="Arial"/>
          <w:color w:val="000000"/>
        </w:rPr>
        <w:t xml:space="preserve">            </w:t>
      </w:r>
      <w:r>
        <w:rPr>
          <w:rFonts w:ascii="Arial" w:eastAsia="Arial" w:hAnsi="Arial" w:cs="Arial"/>
          <w:b/>
          <w:color w:val="000000"/>
        </w:rPr>
        <w:t>Sekretarka Skupštine Ajsela Pačariz</w:t>
      </w:r>
      <w:r>
        <w:rPr>
          <w:rFonts w:ascii="Arial" w:eastAsia="Arial" w:hAnsi="Arial" w:cs="Arial"/>
          <w:color w:val="000000"/>
        </w:rPr>
        <w:t xml:space="preserve"> je navela da </w:t>
      </w:r>
      <w:r>
        <w:rPr>
          <w:rFonts w:ascii="Arial" w:eastAsia="Arial" w:hAnsi="Arial" w:cs="Arial"/>
        </w:rPr>
        <w:t xml:space="preserve">odredbama člana 146 Poslovnika Skupštine opštine Bijelo Polje propisano je da Skupština donosi Program rada za kalendarsku godinu. Programom rada Skupštine utvrđuju se poslovi i zadaci Skupštine i njihov osnovni sadržaj, nosioci poslova i rokovi za razmatranje pojedinih pitanja. Shodno članu 147 Poslovnika, Služba Skupštine u pripremi Programa rada Skupštine za 2022. godinu, dopisom je zatražila je od svih subjekata koji su ovlašćeni da daju predloge i mišljenja o pitanjima koja treba uvrstiti u Program rada, kako bi blagovremeno pripremila Program rada Skupštine opštine Bijelo Polje za 2022. godinu. Na osnovu predloga iz stava 1 člana 147 Poslovnika Skupštine, utvrđen je predlog Programa rada Skupštine za 2022.godinu koji su odbornici dobili u materijalu. </w:t>
      </w:r>
    </w:p>
    <w:p w14:paraId="053F7319" w14:textId="77777777" w:rsidR="006321BD" w:rsidRDefault="006321BD" w:rsidP="006321BD">
      <w:pPr>
        <w:tabs>
          <w:tab w:val="left" w:pos="720"/>
        </w:tabs>
        <w:spacing w:after="0" w:line="240" w:lineRule="auto"/>
        <w:ind w:left="-288" w:right="-288"/>
        <w:jc w:val="both"/>
        <w:rPr>
          <w:rFonts w:ascii="Arial" w:eastAsia="Arial" w:hAnsi="Arial" w:cs="Arial"/>
          <w:b/>
        </w:rPr>
      </w:pPr>
      <w:r>
        <w:rPr>
          <w:rFonts w:ascii="Arial" w:eastAsia="Arial" w:hAnsi="Arial" w:cs="Arial"/>
          <w:b/>
        </w:rPr>
        <w:t xml:space="preserve">           Predsjednica Skupštine</w:t>
      </w:r>
      <w:r>
        <w:rPr>
          <w:rFonts w:ascii="Arial" w:eastAsia="Arial" w:hAnsi="Arial" w:cs="Arial"/>
        </w:rPr>
        <w:t xml:space="preserve"> dala je na glasanje predlog Programa rada Skupštine za 2022.godinu koji je </w:t>
      </w:r>
      <w:r>
        <w:rPr>
          <w:rFonts w:ascii="Arial" w:eastAsia="Arial" w:hAnsi="Arial" w:cs="Arial"/>
          <w:b/>
        </w:rPr>
        <w:t xml:space="preserve">usvojen sa 19 „za“ i 3 „uzdržana“. </w:t>
      </w:r>
    </w:p>
    <w:p w14:paraId="6E2F3210" w14:textId="77777777" w:rsidR="006321BD" w:rsidRDefault="006321BD" w:rsidP="006321BD">
      <w:pPr>
        <w:spacing w:after="0" w:line="240" w:lineRule="auto"/>
        <w:ind w:left="-288" w:right="-288"/>
        <w:jc w:val="both"/>
        <w:rPr>
          <w:rFonts w:ascii="Arial" w:eastAsia="Arial" w:hAnsi="Arial" w:cs="Arial"/>
          <w:b/>
        </w:rPr>
      </w:pPr>
    </w:p>
    <w:p w14:paraId="23A0818E" w14:textId="1091418A" w:rsidR="006321BD" w:rsidRPr="00FD1E6D" w:rsidRDefault="006321BD" w:rsidP="00FD1E6D">
      <w:pPr>
        <w:pStyle w:val="ListParagraph"/>
        <w:numPr>
          <w:ilvl w:val="0"/>
          <w:numId w:val="3"/>
        </w:numPr>
        <w:tabs>
          <w:tab w:val="left" w:pos="720"/>
        </w:tabs>
        <w:spacing w:after="0" w:line="240" w:lineRule="auto"/>
        <w:ind w:right="-288"/>
        <w:jc w:val="both"/>
        <w:rPr>
          <w:rFonts w:ascii="Arial" w:eastAsia="Arial" w:hAnsi="Arial" w:cs="Arial"/>
          <w:b/>
        </w:rPr>
      </w:pPr>
      <w:r w:rsidRPr="00FD1E6D">
        <w:rPr>
          <w:rFonts w:ascii="Arial" w:eastAsia="Arial" w:hAnsi="Arial" w:cs="Arial"/>
          <w:b/>
        </w:rPr>
        <w:t>P</w:t>
      </w:r>
      <w:r w:rsidRPr="00FD1E6D">
        <w:rPr>
          <w:rFonts w:ascii="Arial" w:eastAsia="Arial" w:hAnsi="Arial" w:cs="Arial"/>
          <w:b/>
          <w:color w:val="000000"/>
        </w:rPr>
        <w:t>redlog Odluke o budžetu Opštine za 2022.godinu;</w:t>
      </w:r>
    </w:p>
    <w:p w14:paraId="5F96F43C" w14:textId="77777777" w:rsidR="006321BD" w:rsidRDefault="006321BD" w:rsidP="006321BD">
      <w:pPr>
        <w:spacing w:after="0" w:line="240" w:lineRule="auto"/>
        <w:ind w:left="-288" w:right="-288" w:firstLine="720"/>
        <w:jc w:val="both"/>
        <w:rPr>
          <w:rFonts w:ascii="Arial" w:eastAsia="Arial" w:hAnsi="Arial" w:cs="Arial"/>
        </w:rPr>
      </w:pPr>
      <w:r>
        <w:rPr>
          <w:rFonts w:ascii="Arial" w:eastAsia="Arial" w:hAnsi="Arial" w:cs="Arial"/>
          <w:b/>
        </w:rPr>
        <w:t>Sekretarka Sekretarijata za Finansije Alida Nuhodžić</w:t>
      </w:r>
      <w:r>
        <w:rPr>
          <w:rFonts w:ascii="Arial" w:eastAsia="Arial" w:hAnsi="Arial" w:cs="Arial"/>
        </w:rPr>
        <w:t xml:space="preserve"> je navela da nakon sprovedene Javne rasprave i razmatranja dostavljenih predloga budžet za 2022.godinu planiran je u iznosu od 15 596 000€, što je više u odnosu na rebalans za 2021.godinu za oko 1 123 500€. Opština se finansira iz sopstvenih prihoda, zakonom ustupljenih prihoda, Egalizacionog fonda i budžeta države. U budžetu za </w:t>
      </w:r>
      <w:r>
        <w:rPr>
          <w:rFonts w:ascii="Arial" w:eastAsia="Arial" w:hAnsi="Arial" w:cs="Arial"/>
        </w:rPr>
        <w:lastRenderedPageBreak/>
        <w:t>2022.godinu sopstvene prihode planiraju u iznosu 2 636 000€ i oni u ukupnom budžetu učestvuju sa</w:t>
      </w:r>
      <w:r>
        <w:rPr>
          <w:rFonts w:ascii="Arial" w:eastAsia="Arial" w:hAnsi="Arial" w:cs="Arial"/>
          <w:b/>
        </w:rPr>
        <w:t xml:space="preserve"> </w:t>
      </w:r>
      <w:r>
        <w:rPr>
          <w:rFonts w:ascii="Arial" w:eastAsia="Arial" w:hAnsi="Arial" w:cs="Arial"/>
        </w:rPr>
        <w:t xml:space="preserve">16,90%. Porez na nepokretnosti koji je najznačajniji sopstveni prihod planiraju 900 000€ i prirez porezu na dohodak fizičkih lica 700 000€. Takse su planirane 80 000€. Naknade za komunalno opremanje građevinskog zemljišta su planirane 300 000€. Naknada za korišćenje opštinskih puteva se planira 145 000€. Zakonom ustupljene prihode (porez na dohodak fizičkih lica, porez na promet nepokretnosti, koncesione i druge naknade, godišnje naknade pri registraciji) planiraju 4 610 000€, porez na dohodak fizičkih lica 3 950 000€, porez na promet nepokretnosti 140 000€, naknade od koncesionih i drugih naknada 400 000€, sredstva Egalizacionog fonda 5 500 000€. Sredstva Egalizacionog fonda učestvuju u ukupnom budžetu sa 35,27% Shodno Planu akontativne raspodjele opštinama za 2022.godinu Opštini Bijelo Polje je opredijeljeno 4 936 201,14€ što je manje u odnosu na plan za 2021.godinu za oko 484 000€. Tekući budžet planiraju 11 208 700,80€, a kapitalni 4 387 299,20€. Tekuće izdatke planiraju 8 678 700,80€. Izdaci za bruto zarade su planirani 2 648 900€. </w:t>
      </w:r>
      <w:r>
        <w:rPr>
          <w:rFonts w:ascii="Arial" w:eastAsia="Arial" w:hAnsi="Arial" w:cs="Arial"/>
          <w:color w:val="000000"/>
        </w:rPr>
        <w:t>Odlukom o budžetu Opštine Bijelo Polje za 2022. godinu rashodi za materijal planirani su 419 800€, rashodi za usluge 178 020,80€, troškovi tekućeg održavanja 85 000€. Budžetom Opštine Bijelo Polje za 2022. godinu, po osnovu kamata planirano je 280 000€, a za t</w:t>
      </w:r>
      <w:r>
        <w:rPr>
          <w:rFonts w:ascii="Arial" w:eastAsia="Arial" w:hAnsi="Arial" w:cs="Arial"/>
        </w:rPr>
        <w:t>ransfere za socijalnu zaštitu 319 000€. Povećanje se odnosi na podršku socijalnom stanovanju za kategoriju stanovništva u stanju socijalne ugroženosti koja se nije realizovala u 2021.godini iznosom od 100 000€, kao i uvođenje nove budžetske pozicije Stimulacija populacione politike u iznosu od 30 000€, koja se odnosi na medicinsku  potpomognutu oplodnju građanima za četvrti pokušaj na teret budžeta Opštine, jer su Zakonom o obaveznom zdravstvenom osiguranju propisana 3 besplatna pokušaja na teret države. Transfere institucijama, pojedincima, NVO i javnom sektoru planiraju 4 327 330€. Transferi institucijama kulture i sporta su planirani 1 310 000€.Veća izdvajanja u odnosu na rebalans su za JU Centar za sport i rekreaciju. Važno je napomenuti i da je budžetom za 2022.godinu planirano povećanje sredstava za budžetske pozicije žensko preduzetništvo i preduzetništvo za mlade sa 40 000€ u 2021. godini na 200 000€ u 2022.godini kao i sredstva za podsticaj razvoja poljoprivrede za 100 000€.</w:t>
      </w:r>
      <w:r>
        <w:rPr>
          <w:rFonts w:ascii="Arial" w:eastAsia="Arial" w:hAnsi="Arial" w:cs="Arial"/>
          <w:color w:val="000000"/>
        </w:rPr>
        <w:t xml:space="preserve"> </w:t>
      </w:r>
      <w:r>
        <w:rPr>
          <w:rFonts w:ascii="Arial" w:eastAsia="Arial" w:hAnsi="Arial" w:cs="Arial"/>
        </w:rPr>
        <w:t>Otplatu dugova u 2022.godini planiraju 2 380 000€.</w:t>
      </w:r>
      <w:r>
        <w:rPr>
          <w:rFonts w:ascii="Arial" w:eastAsia="Arial" w:hAnsi="Arial" w:cs="Arial"/>
          <w:color w:val="000000"/>
        </w:rPr>
        <w:t xml:space="preserve"> </w:t>
      </w:r>
      <w:r>
        <w:rPr>
          <w:rFonts w:ascii="Arial" w:eastAsia="Arial" w:hAnsi="Arial" w:cs="Arial"/>
        </w:rPr>
        <w:t xml:space="preserve">Kapitalni budžet za 2022.godinu planiran je 4 387 299€. Izdaci za infrastrukturu opšteg značaja planirani su 2 748 600,00€. Isti se odnose na izgradnju lokalnih puteva, vodovodne mreže u naseljima koja imaju poteškoća u vodosnabdijevanju, održavanje i regulacija vodotokova, atmosferske kanalizacije, kao i nadzor navedenih radova. Ostali kapitalni izdaci u nominalnom iznosu od 1 638 699,20€ odnose se na izdatke za lokalnu infrastrukturu, građevinske objekte, izdatke za opremu, otkup zemljišta (eksproprijacija zemljišta u cilju realizacije infrastrukturnih objekata), IPA projekti. Pored sredstava predviđenih Predlogom Odluke o budžetu za 2022.godinu planirana su sredstva za kapitalni budžet kroz Program uređenja prostora za 2022.godinu 18 918 600€ iz drugih izvora finansiranja. Rezerve (tekuća i stalna) planiraju 150 000€( tekuća 100 000€, a stalna 50 000€). Na Predlog Odluke o budžetu Opštine Bijelo polje za 2022.godinu, opština je dobila saglasnost Ministarstva finansija,rada i socijalnog staranja. Napomenula je da  je na predlog Odluke o budžetu za 2022.godinu </w:t>
      </w:r>
      <w:r>
        <w:rPr>
          <w:rFonts w:ascii="Arial" w:eastAsia="Arial" w:hAnsi="Arial" w:cs="Arial"/>
          <w:b/>
        </w:rPr>
        <w:t>predsjednik Opštine podnio amandman</w:t>
      </w:r>
      <w:r>
        <w:rPr>
          <w:rFonts w:ascii="Arial" w:eastAsia="Arial" w:hAnsi="Arial" w:cs="Arial"/>
        </w:rPr>
        <w:t xml:space="preserve"> na član 14 predloga za potrošačku jedinicu Direkcija za izgradnju i investicije u tabelarnom dijelu izdataka mijenja se: Budžetska pozicija učešće opštine u projektu stvaranje klastera, transformacija ruralnih područja, ruralna infrastruktura, putevi i vodovod IFAD ekonomska klasifikacija 441279 iznos od 90 000€ mijenja se iznosom od 140 000€. Budžetska pozicija pomoć za javne ustanove rekonstrukcije škola i javnih ustanova stadiona i drugo, ekonomska klasifikacija 441272 iznos od 150 000€ mijenja se iznosom od 100 000€. U budžetu nije došlo do promjene iznosa. S obzirom da su se stekli uslovi, amandman je prošao skupštinske procedure on postaje sastavni dio Odluke o budžetu za 2022.godinu i predlaže da se usvoji kao u materijalu.</w:t>
      </w:r>
    </w:p>
    <w:p w14:paraId="3D247EDC" w14:textId="77777777" w:rsidR="006321BD" w:rsidRDefault="006321BD" w:rsidP="006321BD">
      <w:pPr>
        <w:spacing w:after="0" w:line="240" w:lineRule="auto"/>
        <w:ind w:left="-288" w:right="-288" w:firstLine="720"/>
        <w:jc w:val="both"/>
        <w:rPr>
          <w:rFonts w:ascii="Arial" w:eastAsia="Arial" w:hAnsi="Arial" w:cs="Arial"/>
        </w:rPr>
      </w:pPr>
      <w:r>
        <w:rPr>
          <w:rFonts w:ascii="Arial" w:eastAsia="Arial" w:hAnsi="Arial" w:cs="Arial"/>
          <w:b/>
        </w:rPr>
        <w:t>Odbornik Vidran Kljajević</w:t>
      </w:r>
      <w:r>
        <w:rPr>
          <w:rFonts w:ascii="Arial" w:eastAsia="Arial" w:hAnsi="Arial" w:cs="Arial"/>
        </w:rPr>
        <w:t xml:space="preserve"> je naveo da je budžet za 2022.godinu planiran 15 596 000€ i ako se od ove sume oduzme 1 600 000€ početnog depozita lako je zaključiti da 6 750 000€ čine donacije i transferi koji dolaze iz državnog budžeta. Pitao je šta spada pod stavkom ostali prihodi. Kod prihodne stavke sredstva prenesena iz prethodne godine 1 600 000€, pitao je kako znaju da će prenijeti tih 1 600 000€. Što se tiče ostalih prihoda kao što su sopstveni prihodi i zakonom ustupljeni prihodi u obrazloženjima budžeta se kaže da su utvrđeni na bazi ostvarenih prihoda budžeta Opštine u 2021.godini uvećana u najvećem broju slučajeva za 25%. Pitao je odakle toliki optimizam za ostvarenje </w:t>
      </w:r>
      <w:r>
        <w:rPr>
          <w:rFonts w:ascii="Arial" w:eastAsia="Arial" w:hAnsi="Arial" w:cs="Arial"/>
        </w:rPr>
        <w:lastRenderedPageBreak/>
        <w:t>prihoda uvećanog za čitavu jednu četvrtinu u 2022.godini u odnosu na 2021.godinu. Sopstveni prihodi za 2022.godinu planirani su 2,6 miliona eura odnosno 27% više od procjene ostvarenja prihoda u 2021.godini. Navedeno povećanje je rezultat povećanog plana naplate poreza na nepokretnosti i naknade za građevinsko opremanje zemljišta. Pitao je šta će se to konkretno desiti što bi dovelo do povećane naplate poreza na ove stavke. Dalje, prihodi od troškova razgraničenja planirani su 251 000€ što je čak za 67% više od planiranih prihoda po ovom osnovu u tekućoj godini. Šta se to očekuje da se desi da bi se ovo realizovalo? Što se tiče rashodne strane planiranog budžeta odmah pada u oči suma od blizu 3 000 000€ koja ide na otplatu dugova i kamata dok nešto manja suma od 2 649 000€ ide na bruto zarade zaposlenih. Istakao je primjedbu da nije prikazan broj zaposlenih koji se finansiraju iz budžeta Opštine. Pitao je da li se zaposlenima uplaćuje dio koji ide za penziono osiguranje. Smatra da su nejasne stavke stručno usavršavanje i ostali transferi pojedincima. Za usluge stručnog usavršavanja planirana je suma od 11 000€, pod potrošačkim jedinicama se po sekretarijatima i službama taj dodijeljeni iznos kreće od 100 do 200€ dok kod Sekretarijata za finansije je taj iznos 3 000€. Pitao je na osnovu čega se planiraju ova sredstva i koji vidovi usavršavanja će biti realizovani u okviru ove izdvojene sume. Šta spada pod stavkom ostali transferi pojedincima? Kod ostalih izdataka za koje je planirano 236 650€ dominantno mjesto zauzimaju stavke za sudske troškove i promotivne aktivnosti, a sudskih sporova je bilo i biće i tu se mora planirati. Pitao je koje će se to promotivne aktivnosti odvijati i koji će dio sume biti izdvojen za njih. Jedna stavka u predlogu ovoga budžeta ga raduje 50 000€ predviđeno je za rad geronto domaćica, što će biti dovoljno da rade svih 12 mjeseci u 2022.godini. U izvještaju o sprovedenoj javnoj raspravi u nacrtu Odluke budžeta za 2021.godinu navodi se da je Direkcija za imovinu i zaštitu prava Opštine uvećala izdatke po osnovu ugovora o djelu za 20 000€ pa je zatražio pojašnjenje o kakvim se to dodatnim poslovima radi da je dodatno izdvojena ovolika suma. Naveo je da je pozitivna činjenica da u narednoj godini nema planiranih kreditnih zaduženja. Kao posljedica prethodnih zaduženja u narednoj godini otplaćivaće se kreditni dugovi 980 000€ i obaveze iz prethodnih godina 1 650 000€, a ne 1 400 000€ kako piše u izvještaju. Kada se ove dvije cifre saberu dođe se do sume od 2 630 000€, a ne 2 380 000€, kako piše na strani 7 materijala Odluke o predlogu budžeta. Namjerno ili ne otplata dugova i kredita je prikazana umanjena za 250 000€.</w:t>
      </w:r>
    </w:p>
    <w:p w14:paraId="3C238854" w14:textId="77777777" w:rsidR="006321BD" w:rsidRDefault="006321BD" w:rsidP="006321BD">
      <w:pPr>
        <w:spacing w:after="0" w:line="240" w:lineRule="auto"/>
        <w:ind w:left="-288" w:right="-288" w:firstLine="720"/>
        <w:jc w:val="both"/>
        <w:rPr>
          <w:rFonts w:ascii="Arial" w:eastAsia="Arial" w:hAnsi="Arial" w:cs="Arial"/>
        </w:rPr>
      </w:pPr>
      <w:r>
        <w:rPr>
          <w:rFonts w:ascii="Arial" w:eastAsia="Arial" w:hAnsi="Arial" w:cs="Arial"/>
          <w:b/>
        </w:rPr>
        <w:t>Odbornica Azra Mulić</w:t>
      </w:r>
      <w:r>
        <w:rPr>
          <w:rFonts w:ascii="Arial" w:eastAsia="Arial" w:hAnsi="Arial" w:cs="Arial"/>
        </w:rPr>
        <w:t xml:space="preserve"> je navela da je budžet ambiciozan i  ostvarljiv, da će uštede koje su napravljene biti preusmjerene u socijalna davanja i to ravnopravno prema svim građanima Bijelog Polja. Kod transfera za socijalnu zaštitu, postoji nova stavka, stimulacija populacione politike koja se odnosi na jedan besplatan pokušaj vantjelesne oplodnje za koji Opština planira da opredijeli 30 000€. Poklon čestitke za novorođenčad su povećane sa 150€ na 250€, tako da se budžet za ovu namjenu povećao sa 60 000€ na 75 000€. Što se tiče transfera institucijama kulture i sporta, Bijelo Polje se može pohvaliti jako kvalitetnom i bogatom kulturnom scenom zahvaljujući institucijama kulture. Opština prepoznaje značaj rada institucija kulture i sporta u našem gradu gdje se planira povećanje budžeta ustanovama kulture kao i povećanje budžeta javnoj ustanovi Centar za sport i rekreaciju sa 670 000€ na 750 000€. Opština je ranije za učenike do četvrtog razreda obezbjeđivala besplatne udžbenike, a od ove školske godine to radi Ministarstvo prosvjete, nauke, kulture i sporta za sve učenike osnovnih škola. Za ovu stavku se smanjuje budžet sa 100 000€ na 20 000€ i Opština Bijelo Polje će obezbjeđivati školski pribor za učenike od prvog do četvrtog razreda. Zatim, program za mlade preduzetnike kao i žensko preduzetništvo, koji je povećan sa 20 000€ na 100 000€. Za mlade preduzetnike 100 000 eura i za žensko preduzetništvo 100 000 eura. Cilj je bio da Opština stimuliše mlade preduzetinke kao i žene preduzetnice da otpočnu svoj biznis što je zaista sjajna ideja. Troškovi obrazovanja i studenske stipendije, povećane sa 60 000€ na 85 000€. Ranije su pravo na stipendije mogli ostvariti samo studenti osnovnih i specijalističkih studija, a sada to pravo mogu ostvariti i konkurisati studenti master i doktorskih studija, kao i studenti koji su se opredijelili za deficitarna zanimanja, studenti koji su lošeg materijalnog stanja, studenti koji su osobe sa invaliditetom, studenti sportisti i studenti romske populacije. </w:t>
      </w:r>
    </w:p>
    <w:p w14:paraId="3A31C027" w14:textId="77777777" w:rsidR="006321BD" w:rsidRDefault="006321BD" w:rsidP="006321BD">
      <w:pPr>
        <w:spacing w:after="0" w:line="240" w:lineRule="auto"/>
        <w:ind w:left="-288" w:right="-288" w:firstLine="720"/>
        <w:jc w:val="both"/>
        <w:rPr>
          <w:rFonts w:ascii="Arial" w:eastAsia="Arial" w:hAnsi="Arial" w:cs="Arial"/>
        </w:rPr>
      </w:pPr>
      <w:r>
        <w:rPr>
          <w:rFonts w:ascii="Arial" w:eastAsia="Arial" w:hAnsi="Arial" w:cs="Arial"/>
          <w:b/>
        </w:rPr>
        <w:t>Odbornica Dragica Joksimović</w:t>
      </w:r>
      <w:r>
        <w:rPr>
          <w:rFonts w:ascii="Arial" w:eastAsia="Arial" w:hAnsi="Arial" w:cs="Arial"/>
        </w:rPr>
        <w:t xml:space="preserve"> je dala sugestiju da u materijalu koji dobijaju odbornici, treba da stoji predlog odluke, predlog programa rada, jer su samo predlozi dok se ne usvoje. U predlogu Odluke o budžetu Opštine Bijelo Polje za 2022.godinu je napravljen raspored planiranih sredstava po </w:t>
      </w:r>
      <w:r>
        <w:rPr>
          <w:rFonts w:ascii="Arial" w:eastAsia="Arial" w:hAnsi="Arial" w:cs="Arial"/>
        </w:rPr>
        <w:lastRenderedPageBreak/>
        <w:t xml:space="preserve">potrošačkim jedinicama, ali nigdje nema broja zaposlenih. Zatim, u predlogu Odluke o budžetu Opštine Bijelo Polje za 2022.godinu za devet mjeseci ove godine za neto zarade je isplaćeno 941 959€, a za zadnja tri mjeseca je predviđeno 668 040€. Znači da je za zadnja tri mjeseca predviđeno više nego što je isplaćeno za prethodnih šest mjeseci. Pitala je da li se za zadnja tri mjeseca planira uvećanje zarada 100%. </w:t>
      </w:r>
    </w:p>
    <w:p w14:paraId="21A57681" w14:textId="77777777" w:rsidR="006321BD" w:rsidRDefault="006321BD" w:rsidP="006321BD">
      <w:pPr>
        <w:spacing w:after="0" w:line="240" w:lineRule="auto"/>
        <w:ind w:left="-288" w:right="-288" w:firstLine="720"/>
        <w:jc w:val="both"/>
        <w:rPr>
          <w:rFonts w:ascii="Arial" w:eastAsia="Arial" w:hAnsi="Arial" w:cs="Arial"/>
        </w:rPr>
      </w:pPr>
      <w:r>
        <w:rPr>
          <w:rFonts w:ascii="Arial" w:eastAsia="Arial" w:hAnsi="Arial" w:cs="Arial"/>
          <w:b/>
        </w:rPr>
        <w:t>Odbornik Marko Ljujić</w:t>
      </w:r>
      <w:r>
        <w:rPr>
          <w:rFonts w:ascii="Arial" w:eastAsia="Arial" w:hAnsi="Arial" w:cs="Arial"/>
        </w:rPr>
        <w:t xml:space="preserve"> je naveo da je najavio na prethodnoj sjednici Skupštine da se neće baviti konkretnim brojkama i egzaktnim podacima na predlog Odluke o budžetu Opštine Bijelo Polje za 2022.godinu. Smatra da su se građani dovoljno naslušali diskusija i da je rečeno sve ono što je bilo neophodno da se kaže. Odbornički klub Demokrata će svoje sugestije, predloge i primjedbe predočiti građanima u neposrednoj komunikaciji sa njima. </w:t>
      </w:r>
    </w:p>
    <w:p w14:paraId="63C000A3" w14:textId="77777777" w:rsidR="006321BD" w:rsidRDefault="006321BD" w:rsidP="006321BD">
      <w:pPr>
        <w:tabs>
          <w:tab w:val="left" w:pos="1530"/>
        </w:tabs>
        <w:spacing w:after="0" w:line="240" w:lineRule="auto"/>
        <w:ind w:left="-288" w:right="-288"/>
        <w:jc w:val="both"/>
        <w:rPr>
          <w:rFonts w:ascii="Arial" w:eastAsia="Arial" w:hAnsi="Arial" w:cs="Arial"/>
        </w:rPr>
      </w:pPr>
      <w:r>
        <w:rPr>
          <w:rFonts w:ascii="Arial" w:eastAsia="Arial" w:hAnsi="Arial" w:cs="Arial"/>
          <w:b/>
        </w:rPr>
        <w:t xml:space="preserve">            Odbornik Abaz Kujović</w:t>
      </w:r>
      <w:r>
        <w:rPr>
          <w:rFonts w:ascii="Arial" w:eastAsia="Arial" w:hAnsi="Arial" w:cs="Arial"/>
        </w:rPr>
        <w:t xml:space="preserve"> je naveo da je budžet Opštine Bijelo Polje za 2022.godinu planiran u iznosu od 15,6 miliona eura što je više za 8% od ove godine. Budžet je planiran bez dodatnog zaduženja i povećanja opštinskih poreza i taksa. Budžet je realan i racionalan. Struktura prihoda budžeta je solidna i znatno povoljnija nego u prethodnim godinama. Učešće sopstvenih i ustupljenih prihoda u budžetu iznosi 57% ukupnog budžeta, dok učešće egalizacionih dotacija iznosi 35%, a donacije 8%. Opredijeljenim budžetom za 2022.godinu obezbjeđuje se dovoljno sredstava za uspješan rad organa lokalne samouprave, javnih preduzeća, javnih ustanova i drugih institucija čiji je osnivač Opština. Istakao je da Opština Bijelo Polje organizuje brojne servise prema svojim građanima i za rad istih odvaja velika sredstva oko 4,6 miliona eura, odnosno više od 30% budžeta. Samo za socijalnu zaštitu građana za stimulaciju populacione politike izdvojiće se preko 30 000€, za kulturu i sport 1 300 000€ odnosno 8% budžeta, za obrazovanje 600 000€, odnoso 4% budžeta, za nevladin sektor oko 200 000€. Za podsticanje razvoja poljoprivrede, turističke organizacije, preduzetništvo za žene, preduzetništvo za mlade oko 800 000€ odnosno oko 5% budžeta i niz drugih servisa koje Opština organizuje prema svojim građanima, a posebno prema ranjivim grupama čime pokazuje veliku brigu i odgovornost. U budžetu za narednu godinu za kapitalni budžet su opredijeljena sredstva u iznosu od 4,4 miliona eura odnosno 30% ukupnog budžeta, što ovom budžetu daje razvojni karakter. Ministarstvo finansija nije imalo primjedbi i sugestija na budžet Opštine za 2022.godinu i dalo je saglasnost. Sve istačeno ukazuje da će budžet u narednoj godini obezbijediti finansijsku stabilnost i održivost javnih finansija Opštine Bijelo Polje, kao i redovno finansiranje svih obaveza. Na kraju je istakao da je u najavi promjena Zakona o porezu na dohodak fizičkih lica zbog projekta „Evropa sad“ koji će izazvati smanjenje prihoda budžeta Opštine od oko 30% kroz tri prihoda, a to su prihodi od poreza na dohodak, prihodi od prireza i prihod od egalizacionog fonda, što bi bez adekvatnog nadomještanja prihoda uvelo Opštinu Bijelo Polje i još najmanje 16 opština u Crnoj Gori u zonu nestabilnosti i neodrživosti. U vezi sa ovim predložio je donošenje posebnog zaključka ovoj Skupštini u kojem će biti jasno iskazan stav Opštine Bijelo Polje. </w:t>
      </w:r>
    </w:p>
    <w:p w14:paraId="57E55BE2" w14:textId="77777777" w:rsidR="006321BD" w:rsidRDefault="006321BD" w:rsidP="006321BD">
      <w:pPr>
        <w:spacing w:after="0" w:line="240" w:lineRule="auto"/>
        <w:ind w:left="-288" w:right="-288" w:firstLine="720"/>
        <w:jc w:val="both"/>
        <w:rPr>
          <w:rFonts w:ascii="Arial" w:eastAsia="Arial" w:hAnsi="Arial" w:cs="Arial"/>
        </w:rPr>
      </w:pPr>
      <w:r>
        <w:rPr>
          <w:rFonts w:ascii="Arial" w:eastAsia="Arial" w:hAnsi="Arial" w:cs="Arial"/>
          <w:b/>
        </w:rPr>
        <w:t>Odbornik Vidran Kljajević</w:t>
      </w:r>
      <w:r>
        <w:rPr>
          <w:rFonts w:ascii="Arial" w:eastAsia="Arial" w:hAnsi="Arial" w:cs="Arial"/>
        </w:rPr>
        <w:t xml:space="preserve"> je naveo da je imao ozbiljne zamjerke na cifre koje su prikazane u budžetu i pitao je hoće li neko da objasni da li se radi o grešci, jer u suprotnom smatra da ovakav dokument nije validan. </w:t>
      </w:r>
    </w:p>
    <w:p w14:paraId="1502D1CF"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 xml:space="preserve">Odbornik Idriz Mahmutović </w:t>
      </w:r>
      <w:r>
        <w:rPr>
          <w:rFonts w:ascii="Arial" w:eastAsia="Arial" w:hAnsi="Arial" w:cs="Arial"/>
        </w:rPr>
        <w:t>je u vezi budžeta naveo da</w:t>
      </w:r>
      <w:r>
        <w:rPr>
          <w:rFonts w:ascii="Arial" w:eastAsia="Arial" w:hAnsi="Arial" w:cs="Arial"/>
          <w:b/>
        </w:rPr>
        <w:t xml:space="preserve"> </w:t>
      </w:r>
      <w:r>
        <w:rPr>
          <w:rFonts w:ascii="Arial" w:eastAsia="Arial" w:hAnsi="Arial" w:cs="Arial"/>
        </w:rPr>
        <w:t xml:space="preserve">onoliko koliko se ima toliko može i da se potroši. U ovom trenutku se ne može znati da li će prihodi biti onoliko koliko su planirani. Smatra da bi dobro bilo da ima više investicija, jer svi odlično znaju da tamo gdje nema investicija nema ni života. Smatra da je važno da budžet bude pravilno raspoređen, a ostalo je na onome ko je zadužen za njegovu realizaciju. Uputio je apel predsjedniku Opštine da što više investicija dolazi Bijelom Polju. Izrazio je zabrinost za to ko će raditi željeznicu projekat vrijedan 500 000€, zatim bolnicu isto 500 000€. Podržao je predlog odbornice Zoronjić  da se za interno odjeljenje opredijele sredstva u iznosu od 1 500 000€. </w:t>
      </w:r>
    </w:p>
    <w:p w14:paraId="2837AA79"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rPr>
        <w:t xml:space="preserve"> </w:t>
      </w:r>
      <w:r>
        <w:rPr>
          <w:rFonts w:ascii="Arial" w:eastAsia="Arial" w:hAnsi="Arial" w:cs="Arial"/>
          <w:b/>
        </w:rPr>
        <w:t>Odbornik Adnan</w:t>
      </w:r>
      <w:r>
        <w:rPr>
          <w:rFonts w:ascii="Arial" w:eastAsia="Arial" w:hAnsi="Arial" w:cs="Arial"/>
        </w:rPr>
        <w:t xml:space="preserve"> </w:t>
      </w:r>
      <w:r>
        <w:rPr>
          <w:rFonts w:ascii="Arial" w:eastAsia="Arial" w:hAnsi="Arial" w:cs="Arial"/>
          <w:b/>
        </w:rPr>
        <w:t>Striković</w:t>
      </w:r>
      <w:r>
        <w:rPr>
          <w:rFonts w:ascii="Arial" w:eastAsia="Arial" w:hAnsi="Arial" w:cs="Arial"/>
        </w:rPr>
        <w:t xml:space="preserve"> je naveo da je očekivao žustriju raspravu između odbornika koji vrše vlast i odbornika koji predstavljaju opoziciju u ovom gradu. Pošto jedino Socijaldemokratska partija je opozicija i u Bijelom Polju i opozicija na državnom nivou, a budžeti su aktuelni trenutno i u Bijelom Polju i na državnom nivou, smatra da priču oko budžeta treba nasloniti i na državni budžet,  jer po njegovom mišljenju državni bužet je mnogo važniji sa aspekta i Bijelog Polja nego što je lokalni budžet. </w:t>
      </w:r>
      <w:r>
        <w:rPr>
          <w:rFonts w:ascii="Arial" w:eastAsia="Arial" w:hAnsi="Arial" w:cs="Arial"/>
        </w:rPr>
        <w:lastRenderedPageBreak/>
        <w:t>Lokalni  budžet je toliki koliki je, ne može se reći ni da je previše skroman, s obzirom da su planirane investicije u kapitalnom budžetu od nekih preko 4 000 000€. Istakao je da će dio sredstava otići na otplatu dugova iz prethodnog perioda, kao i što svake godine bude, ali da to sve neće biti uloženo, a i da bude malo je za Bijelo Polje. Male su to investicije i ne može se tražiti od lokalne vlasti da se bavi ogromnim razvojnim projektima u Bijelom Polju i to što može, cijeni da to i radi. Naveo je da su odbornici opozicije budžet koji je bio planiran za 2021.godinu kritikovali kao nerealan itd., pa ih je prilikom raspravljanja o rebalansu budžeta predsjednik Opštine demantovao, da to nije bila nerealna priča i da je budžet bio ostvarljiv. Zato neće reći da je ovaj budžet neralan i misli da je prikazan način na koji će se izvršiti sve što je planirano da se uradi. Takođe je detaljno pročitao i državni budžet iako se radi o jednoj obimnoj i na kraju krajeva teško pristupačnoj dokumentaciji. Međutim, ni u tom budžetu nema jasnih pretpostavki na koji način će se sve što je planirano i ostvariti. Istakao je da se radi o planovima, te da se može planirati šta god, ali da je suština šta će se realizovati. Tek kada budu raspravljali o završnom računu budžeta onda mogu da sumiraju i da kažu to je planirano, ali je urađeno manje ili više pa da pohvale rad. Tako, kada je u pitanju državni budžet mogu se vidjeti stotine projekata koji su predviđeni da se rade sa cifrom koja je minimalna, ali se sve svodi samo na započinjanje projekata. Naveo je da su svi odbornici u ovom parlamentu, izuzev odbornika Socijaldemokratske partije, u vlasti ili lokalnoj ili državnoj pa bi volio da čuje da li su partije koje vrše vlast na državnom nivou podnosile amandmane da poboljšaju razvoj Bijelog Polja. Socijaldemokratska partija jeste podnijela amandmane koji se tiču budžeta i kapitalnih projekata u Bijelom Polju. Podržao je poslanicu URA-e Suadu Zoronjić koja je podnijela amandmane i naveo da će tražiti od poslanika SDP da ih podrže. Smatra da nije dovoljno što je poslanica Zoronjić podnijela amandmane, biće dovoljno tek kada budu usvojeni i realizovani.</w:t>
      </w:r>
    </w:p>
    <w:p w14:paraId="7A93A73D"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Odbornik Ranko Krkalović</w:t>
      </w:r>
      <w:r>
        <w:rPr>
          <w:rFonts w:ascii="Arial" w:eastAsia="Arial" w:hAnsi="Arial" w:cs="Arial"/>
        </w:rPr>
        <w:t xml:space="preserve"> je istakao da smatra da se budžetski Opština Bijelo Polje ne naslanja na državu, je u tom slučaju ne bi projektovali  ovaj budžet, prvo se projektuje rashodni dio i on se uvijek dobro projektuje i onda kada dobiju cifru rashoda pitanje je kako će je predvidjeti, makar u papirima. Sumnja da budžet može biti razvojni, ako se sa 2/3 svog obima naslanja na tekuću potrošnju. 1/3 je za razvoj poprilično loše raspodijeljena i ako se naslanja u budžetskim primicima na oko 43% nečega što će dobiti 5 500 000€ egalizacionog fonda je na dugačkom štapu. U ovom trenutku vode se pregovori sa lokalnim samoupravama kakav će modalitet biti i koliko će ta sredstva iznositi, a ovoliko neće sigurno. Naveo je da je kod rebalansa prošlogodišnjeg, odnosno tekućeg budžeta ispalo da ima 1 600 000€ viška, pa je pitao da li je sve isplaćeno svim dobavljačima, ugovorcima, firmama i da li  sada imaju taj novac. Pitao je na koji način će se valorizovati donacija planirana u iznosu od 1 200 000€ za kolektor, jer je na prošloj sjednici rečeno da ti novci za ovu godinu nijesu uplaćeni i da će biti uplaćeni i donacija će stići onog trena kada počnu radovi na  kolektoru. Prvenstveno se javio zbog planiranih izdataka za Radio Bijelo Polje 220 000€ i za Ratkovićeve večeri poezije 125 000€, kao i za Turističku organizaciju za koju je planirano 100 000€, što je realnom čovjeku apsolutno neprihvatljivo iz razloga što u narednoj godini treba valorizovati Bjelasicu i Đalovića pećinu.  </w:t>
      </w:r>
    </w:p>
    <w:p w14:paraId="0D83D3B6"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Odbornik Adnan Striković</w:t>
      </w:r>
      <w:r>
        <w:rPr>
          <w:rFonts w:ascii="Arial" w:eastAsia="Arial" w:hAnsi="Arial" w:cs="Arial"/>
        </w:rPr>
        <w:t xml:space="preserve"> je izrazio zadovoljstvo što u diskusiji odbornika Krkalovića nije bilo nekih ozbiljnih neslaganja sa njegovom prethodnom diskusijom, te da mu je u tom smislu drago iako pripadaju partijama koje se po mnogim pitanjima u Crnoj Gori dijametralno razlikuju. Posebno mu je drago da kada su interesi Bijelog Polja u pitanju, da se slažu. Istakao je da će podržati ovaj predlog budžeta, zbog toga što je u odnosu na državni mnogo puta realniji.  Zamolio je predsjednika Opštine da odgovori na pitanje odbornika Kujovića što se tiče poreza na dohodak fizičkih lica, da li će Opština biti ugrožena u tom smislu. Smatra da je to jako zanimljiva priča, te da li su u tom smislu imali neke razgovore sa ministrom finansija i kakva su uvjeravanja da opština neće trpjeti. </w:t>
      </w:r>
    </w:p>
    <w:p w14:paraId="155DAD09" w14:textId="77777777" w:rsidR="006321BD" w:rsidRDefault="006321BD" w:rsidP="006321BD">
      <w:pPr>
        <w:spacing w:line="252" w:lineRule="auto"/>
        <w:ind w:left="-288" w:right="-288" w:firstLine="720"/>
        <w:jc w:val="both"/>
        <w:rPr>
          <w:rFonts w:ascii="Arial" w:eastAsia="Arial" w:hAnsi="Arial" w:cs="Arial"/>
        </w:rPr>
      </w:pPr>
    </w:p>
    <w:p w14:paraId="1898A432" w14:textId="066076BD"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lastRenderedPageBreak/>
        <w:t>Obornik Saša Lalević</w:t>
      </w:r>
      <w:r>
        <w:rPr>
          <w:rFonts w:ascii="Arial" w:eastAsia="Arial" w:hAnsi="Arial" w:cs="Arial"/>
        </w:rPr>
        <w:t xml:space="preserve"> je naveo  da su ovih dana čuli  od uvažene poslanice i sugrađanke da je podnešen amandman, kao i prilikom izlaganja kolega vezano za rekonstrukciju internog odjeljenja u Bijelom Polju, pa se pita da li je to populistički amandman, s obzirom da se na čelu ustanove nalazi kolega iz njene partije, a uvažena koleginica je zaposlena u OŠ „Dušan Korać“. Svi su upoznati kakva je situacija sa školom „Dušan Korać“ i u kakvim uslovima rade zaposleni i djeca stiču obrazovanje. Konatatovao je da se ne podnosi amandman da se ubrzaju radovi na izgradnji škole „Dušan Korać“ i da djeca imaju uslove kakve zaslužuje svako dijete na ovom svijetu. Istakao je da mu nije jasno zašto pojedini odbornici najavljuju da neće glasati za budžet, s obzirom da je isti dobio saglasnost od Ministarstva finansija.</w:t>
      </w:r>
    </w:p>
    <w:p w14:paraId="32DFD0BB"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Odbornik Vaso Obradović</w:t>
      </w:r>
      <w:r>
        <w:rPr>
          <w:rFonts w:ascii="Arial" w:eastAsia="Arial" w:hAnsi="Arial" w:cs="Arial"/>
        </w:rPr>
        <w:t xml:space="preserve"> je naveo da mu se svidjelo što su određeni odbornici ukazali na realne probleme koji se javljaju na strani primitaka, te da će Opština imati vjerovatno umanjene primitke tj.tekuće prihode na račun poreza. Da li je budžet domaćinski, prepustiće narodu da odluči. Istakao je da tekuće stanje pokazuje da je Opština u prilično lošem stanju što se tiče prihoda. Rashodi se planiraju tako da nijesu razvojni. Istakao je da ovaj budžet bez obzira na to što ga je odobrilo Ministarstvo, koje je vjerovatno gledalo zakonski osnov, a nijesu ulazili u rashode, da nijesu zadovoljni načinom na koji se ti rashodi planiraju. U tome se po njihovom mišljenju ogleda priča šta može u Bijelom Pollju da uradi domaćin koji u datom trenutku raspolaže bjelopoljskim domaćinstvom. Smatra da bi trebalo više sredstava opredjeljivati za podsticaj ženskog preduzetništva i tome slično. Naveo je da ima prostora da se ova sredstva drugačije preraspodijele, da ne misli da može drugačije ne bi ni učestvovali u politici, niti izražavali želju da dođu u situaciju da oni sjutra kreiraju budžet. Zato je istakao da će glasati protiv ovakvog budžeta, jer po njima ovaj budžet nije domaćinski, to može kolegama da se svidi ili ne svidi, ali to je jednostavno ono kako njihov odbornički klub doživljava ovaj budžet. </w:t>
      </w:r>
    </w:p>
    <w:p w14:paraId="4F57631C"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Sekretarka Sekretarijata za finansije Alida Nuhodžić</w:t>
      </w:r>
      <w:r>
        <w:rPr>
          <w:rFonts w:ascii="Arial" w:eastAsia="Arial" w:hAnsi="Arial" w:cs="Arial"/>
        </w:rPr>
        <w:t xml:space="preserve"> je pojasnila shodno Pravilniku o jedinstvenoj klasifikaciji računa za budžete državne i jedinica lokalne samouprave stavka 463 su otplate obaveza iz prethodnih godina i kapitalni izdaci koji se moraju nalaziti pod ovom stavkom. Takođe, svake godine revizor kontroliše završni račun budžeta. Prenos sredstava iz prethodne godine, 1 600 000€ i ta sredstva kao i svake godine troše i znaju stanje na računima. Planiraju šta će da isplaćuju u toj godini. To je plan i ne zna tačno da li će biti 1 600 000€ ili 1 300 000€ ili 1 900 000€, ali se zatečena sredstva na 31.12. evidentiraju u završnom računu. Dalje, prihodi od prodaje imovine,to je stavka u budžetu planirana 20 000€ i radi se o tome da su na prethodnim sjednicama usvajali odluke o dokompletiranju katarstarskih parcela, to su sitni iznosi ako se desi u toku godine da je neko započeo neki objekat, a u komšiluku se nalazi opštinsko zemljište to fizičko lice plaća dokompletiranje parcele i ta sredstva planiraju na toj stavci. Ostali prihodi je stavka na kojoj se knjiže zaostali prihodi, ukinuti prihodi iz prethodnih godina, a Uprava lokalnih prihoda ih uredno naplaćuje, radi se o porezima na firmu, naknade za korišćenje građevinskog zemljišta za pravna i fizička lica, porezi od igara na sreću. To je stavka kojom se knjiže prihodi koji su zakonom ukinuti, ali i dalje shodno zakonskim mogućnostima Uprava prihoda evidentira taj prihod i on se knjiži na toj stavci. Sopstveni prihodi, veće ostvarenje, takođe naglasak prilikom planiranja budžeta svi korisnici budžetskih sredstava se javljaju sa svojim predlozima, pa se tako i lokalna Uprava javnih prihoda obratila zahtjevom smatrajući da će u sljedećoj godini naplatiti veći iznos tog prihoda, a takođe se radi o zaostalim potraživanjima. Prihodi razgraničenja, radi se o prihodima koje Opština Bijelo Polje dobija od Uprave za imovinu, ali od septembra prošle godine nijesu dobili sredstva po tom osnovu, iako su ih uredno potraživali. Istakla je da se kadrovski plan opštine donosi nakon usvajanja budžeta i spisak zaposlenih se nalazi na sajtu Opštine koji se redovno ažurira. Finansije kvartalno dostavljaju izvještaj Ministarstvu finansija i tamo je propisana procedura shodno pravilniku gdje se između ostalog dostavlja i broj zaposlenih. Ostali transferi pojedincima, stavka se u budžetu nalazi kod pozicija 431-8-1-4 ukupan iznos koji je planiran 4 400 000€ se odnosi na sve potrošačke jedinice, sve službe, direkcije i sekretarijate Opštine Bijelo Polje, radi se o novčanim </w:t>
      </w:r>
      <w:r>
        <w:rPr>
          <w:rFonts w:ascii="Arial" w:eastAsia="Arial" w:hAnsi="Arial" w:cs="Arial"/>
        </w:rPr>
        <w:lastRenderedPageBreak/>
        <w:t xml:space="preserve">pomoćima za bolesti zaposlenog, smrti člana domaćinstva ili preminulog zaposlenog. Vezano za geronto domaćice uvažen je predlog Sekretarijata za lokalnu samoupravu da se ne prekida njihov rad nego da rade u kontinuitetu 12 mjeseci. Za ugovore o djelu je objasnila da s obzirom na aktuelnu epidemiološku situaciju sa korona virusom, dosta radnika u opštini Bijelo Polje je na bolovanjima i samo se nadoknađuje njihovo odsustvo kroz nekoliko ugovora o djelu. Stručno usavršavanje stavka kod finansija zašto je veća u odnosu na ostale potrošačke jedinice? Primjena Zakona o računovodstvu u javnom sektoru je odložena, a radi se o tome da bi neko radio u računovodstvu mora posjedovati licencu za rad na poslovima računovođe. Neto zarade, bilo je ostvarenje za 9 mjeseci i planiranje za 3 mjeseca do kraja godine. Isplatili su tri zaostale zarade, to su zarade iz prethodne godine i 9 zarada u ovoj godini i planiraju do kraja godine da isplate još jednu zaradu. Za Egalizacioni fond, Ministarstvo rada i socijalnog staranja je utvrdilo iznos i na osnovu toga su planirali 5 500 000€, radi se o sredstvima koje opštine dobijaju do kraja marta sljedeće godine po konačnoj raspodjeli. Izdaci za Radio Bijelo Polje, Ratkovićeve večeri, Turistička itd., objasnila je da je Turistička organizacija veoma značajna za Bijelo Polje, ali i da se ona finansira iz državnog budžeta sa 60% od čega Nacionalna turistička organizacija po automatizmu prebacuje Opštinskoj 40%. </w:t>
      </w:r>
    </w:p>
    <w:p w14:paraId="66820675"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Predsjednik Opštine Petar Smolović</w:t>
      </w:r>
      <w:r>
        <w:rPr>
          <w:rFonts w:ascii="Arial" w:eastAsia="Arial" w:hAnsi="Arial" w:cs="Arial"/>
        </w:rPr>
        <w:t xml:space="preserve"> je pojasnio da je porez na dohodak u iznosu od 3,8 miliona, 50%, od plata građana Bijelog Polja, koje se tehnički uplaćuju poreskoj upravi, prolaze kroz budžet i onda se 50% toga vrati Bijelom Polju, a 50% ostaje državnom budžetu. Taj novac nije poklonila država, to je novac građana Bijelog Polja, koji se 50% vraća, a boriće se da to bude 75% ili 100%. Vezano za dokompletiranje parcela, pojasnio je da npr. neko gradi i treba mu jedan ili dva kvadrata, zato što se ne poklapaju vlasnička i urbanistička parcela i treba da dokupi jedan ili dva kvadrata, Opština je po zakonu dužna da mu taj dio parcele proda, i to radi ovlašćena agencija katastra. Naveo je da Služba naplate predviđa koliko će Opština dobiti od građana, pa onda projektuju da li će isplatiti još jednu platu i koliko će platiti dobavljačima. Istakao je da  svaki odgovoran domaćin pravi rezervu likvidnosti, jer ne zna šta će se dešavati u sljedećoj godini. Naveo je da projektuju prihode na osnovu važećeg zakona. Objasnio je da su troškovi razgraničenja knjigovodstveni izraz i iznose 250 000€ koje Opštini duguje Uprava za nekretnine. Podsjetio je da zadnjih osam godina nema zaduživanja. Spisak zaposlenih se nalazi na sajtu Opštine, svaka Služba i svaki zaposleni, šta ko radi .Smanjen je ukupni broj zaposlenih za četiri godine i konstantno se smanuje. Istakao je da je tenderski postupak javan i tansparentan. U Ministarstvu finansija su raspravljali o svim kritikama kapitalnog budžeta i nisu tražili ništa novo, nego samo da završe ono što su započeli i ono što je ugovoreno. Da se razdvoji šta je to razvojno, što će donijeti prihod Bijelom Polju i što će zaposliti ljude. Smatra da je velika razlika između obećanja i sprovođenja nečega u djelo. Prihvaćen amandman za salu u OŠ Nedakusi, 400 000€ ili 500 000€ eura prošle godine, ove godine nema u budžetu, niti je urađen projekat, niti revizija, niti tender za izvođača, niti revidenta, niti nadzornika. Sljedeće obećanje je bolnici 1 500 000€ a još nijesu ni UT uslovi traženi za to. Mišljenja je da ne treba davati imaginarna i nerealna obećanja. Jedne godine staviti projekat u budžet, a druge ga jednostavno izbrisati bez ikakve realizacije. Objasnio je da ako se „Evropa sad“ usvoji ogromne minuse će po opštine proizvesti. Svo to povećanje će ići na uštrb poreza, od kojeg 50% ide opštini. U tom slučaju država će svojih 50% nadoknaditi povećanjem akciza na gorivo, čokolade, mineralna pića i cigarete.  Pitanje je kako nadoknaditi taj gubitak. Jedna opcija je bila da povećaju kapitalni budžet, što nije rješenje, jer sve i da povećaju, povećanje bi se odnosilo samo na jednu godinu. Tražili su takozvanu kompenzacionu klauzulu, koja bi glasila šta god da povećaju i tvrde da neće izgubiti, stave jednu klauzulu u kojoj im garantuju da će im nadoknaditi sve gubitke. Smatra da je budžet domaćinski i planiran je realno. Domaćinski je i zato što će trinaestu platu isplatiti i jer su isplaćene i kamate na kašnjenja plata. Jedina opština u Crnoj Gori koja je isplatila i kamate na kašnjenje plata svojim zaposlenima, jer su htjeli da budu korektni i da im nadoknade sve ono što su trpjeli u nedostatku plata. Napravljene su velike uštede u protekloj godini. Crvenom krstu su povećali 3 000€. Naveo je da turistička organizacija ima dodatne prihode od taksi, tako da je njoj tri puta veći budžet od </w:t>
      </w:r>
      <w:r>
        <w:rPr>
          <w:rFonts w:ascii="Arial" w:eastAsia="Arial" w:hAnsi="Arial" w:cs="Arial"/>
        </w:rPr>
        <w:lastRenderedPageBreak/>
        <w:t xml:space="preserve">onoga što joj Opština daje. Opština daje koliko treba, a dobro bi bilo da je potpuno samostalna. Sredstva za geronto domaćice su povećali za 20 000€. Takođe su 30 000€ opredijelili za doprinos populacionoj politici, što će danas biti predmet posebne Odluke. Novorođenčadima su povećali na 250€. Studentske stipendije ove godine je dobio 251 redovni student, sa prosjekom iznad 8,5 za deficitarne, a iznad 9 i 9,5 za redovne studije. Ove godine su stipendirali 8 doktoranata doktorskih studija, 51 magistarskih studija. Doktorske sa 1000€, magistarske sa 400€ i redovne sa 300€, plus na to su dodali vrhunske sportiste ako su redovni, a imaju manji prosjek, studente bez oba roditelja, Rome i osobe sa invaliditetom. Povećali su sportu prvo rebalansom za 10%, a sad u odnosu na rebalans još 7%, što znači da je osnovni budžet 17% povećan. Naredne godine će se slaviti 100 godina Fudbalskog kluba Jedinstvo. Taj klub je zaslugom uprave, ali i redovnosti opštinskih finansija i pomoći Fudbalskog saveza, prvi na listi ove godine i veoma je izvjestan ulazak u prvu fudbalsku ligu gdje će mu trebati mnogo izdašnija sredstva. Za ženko preduzetništvo i za mlade je ove godine predviđeno 200 000€ što znači da će prosječno između 40 i 50 mladih ljudi i žena moći da se finansiraju kao samostalni preduzetnici. Za poljoprivredu je izdvojeno 100 000€ i ta sredstva se konstantno povećavaju. Za četiri godine sa 100 000€, iznos je povećan na 300 000€ izdvajanja za ruralni razvoj i poljoprivredu. </w:t>
      </w:r>
    </w:p>
    <w:p w14:paraId="253E95D1"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Odbornik Miodrag Furtula</w:t>
      </w:r>
      <w:r>
        <w:rPr>
          <w:rFonts w:ascii="Arial" w:eastAsia="Arial" w:hAnsi="Arial" w:cs="Arial"/>
        </w:rPr>
        <w:t xml:space="preserve"> je istakao da kada je u pitanju budžet smatra da je vrlo ambiciozan i razumije da su u njemu previđeni svi eventualno potrebni troškovi. Mišljenja je da državni budžet u velikoj mjeri uslovljava kakav će biti budžet Opštine, pa je bilo dobro prvo sačekati da se usvoji budžet na državnom nivou, a zatim opštinski. Obavijestio je da je odbornički klub DF-a podržao donošenje odluka koje se tiču studenata, sportista, novorođenčadi i svih dobrih stvari, na kojima treba da porade shodno mogućnostima u budžetu. </w:t>
      </w:r>
    </w:p>
    <w:p w14:paraId="6D062833"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Predsjednik Opštine Petar Smolović</w:t>
      </w:r>
      <w:r>
        <w:rPr>
          <w:rFonts w:ascii="Arial" w:eastAsia="Arial" w:hAnsi="Arial" w:cs="Arial"/>
        </w:rPr>
        <w:t xml:space="preserve"> je naveo da Opština mora poštovati Zakon o fiskalnoj odgovornosti koji kaže da budžet mora do 01.decembra biti predat Skupštini. To je ispoštovano kao i petnaestodnevna javna rasprava i dobili su saglasnost Ministarstva finansija. Opština kao savjestan domaćin mora da projektuje na osnovu postojećeg stanja i zakonskih rješenja. Ukoliko ostane sadašnji zakon i prihodi Opština će sve ovo realizovati, što je potvrdila u prethodne 3 godine. Realizovano je sve ono što je po planu obećano. S druge stane, ako se ukinu prihodi, ili prepolove, ili smanje za trećinu odbornici i građani će biti blagovremeno obaviješteni o tome. Naveo je da su oni  tehnička uprava, menadžment koji sprovodi budžet koji predlažu, ali odbornici uvijek mogu amandmanski da djeluju i predlože određene izmjene, a oni kao operativni menadžment jedne firme sprovode Odluku. Nada se da se postojeći zakon neće mijenjati ili da će u protivnom nadoknaditi gubitak opštinama. Ako ga ne nadoknade biće javno i transparentno saopšteno ovdje koliko je manje. Smatra da fokus treba staviti na preduzetništvo, proizvodnju i poljoprivredu, koja može stvoriti novu vrijednost i tek kada se stvori nova vrijednost može se prodati ili dijeliti.  </w:t>
      </w:r>
    </w:p>
    <w:p w14:paraId="20410BFD"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Odbornik Adnan Striković</w:t>
      </w:r>
      <w:r>
        <w:rPr>
          <w:rFonts w:ascii="Arial" w:eastAsia="Arial" w:hAnsi="Arial" w:cs="Arial"/>
        </w:rPr>
        <w:t xml:space="preserve"> u komentaru na izlaganje odbornika Furtule, je naveo da sa odbornicima iz bjelopoljske opozicije, na državnom nivou na vlasti vrlo je teško voditi politički dijalog, jer su oni napravili Vladu Crne Gore, a sada kada je on kritikuje, oni se sa njim slažu. Smatra da to nije prirodno i nije političko stanje u kojem se može voditi argumentovana diskusija. Mišljenja je da oni treba da stanu iza svojih stavova, a to jeste da su dali podršku Vladi i ko god je kritikuje, oni treba da je brane. To je jedina suština, jer ako je ne brane onda dijalog nema nikakav smisao. </w:t>
      </w:r>
    </w:p>
    <w:p w14:paraId="7A75AC44"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Odbornik Vidran Kljajević</w:t>
      </w:r>
      <w:r>
        <w:rPr>
          <w:rFonts w:ascii="Arial" w:eastAsia="Arial" w:hAnsi="Arial" w:cs="Arial"/>
        </w:rPr>
        <w:t xml:space="preserve"> je naveo da je dobro što je pomenuo iznos od 250 000€ koji je negdje prikazan i ne spada u zbir od 1 400 000€, ali su zaboravili da to jednom rečenicom pojasne. Nijesu svi sa ekonomskim znanjima na nivou revizora i ubuduće treba jasno pojasniti šta spada u taj zbir, jer nije bilo dobro razjašnjeno. Smatra da nema razloga zamjerati odbornici Zoronjić što je predložila amandman za rekonstrukciju internog odjeljenja, i iskoristio je priliku da čestita direktoru Kenanu Eroviću u lično ime i u ime odborničkog kluba SNP-a, na svemu što je proteklih godinu dana </w:t>
      </w:r>
      <w:r>
        <w:rPr>
          <w:rFonts w:ascii="Arial" w:eastAsia="Arial" w:hAnsi="Arial" w:cs="Arial"/>
        </w:rPr>
        <w:lastRenderedPageBreak/>
        <w:t xml:space="preserve">uradio za bolnicu i poželio da ubuduće na čelo bjelopoljskih institucija dolaze takvi ljudi. Pitao je predsjednika Opštine zašto su stali radovi na izgradnji oš „Dušan Korać“. Pohvalio je činjenicu što u proteklih osam godina nije bilo zaduživanja. Naveo je da je slušao izlaganje predsjednika Opštine u Zajednici opština i sasvim je jasno da vlada oblašću ekonomije, iznoseći argumentaciju i štiteći lokalnu samoupravu Bijelo Polje. Izrazio je zadovoljstvo što su stipendije dobili 8 doktoranata i 51 magistrant, ali nije im time učinjeno mnogo, ako ih Opština ne proprati kada magistriraju i doktoriraju, to su naši kadrovi kojima treba pomoći da ostanu, ako ne u Bijelom Polju, onda barem u Crnoj Gori. U 2020.godini 40 ljekara specijalista je otišlo iz Crne Gore što je katastrofalan podatak. </w:t>
      </w:r>
    </w:p>
    <w:p w14:paraId="0F5EB839"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Odbornik Miodrag Furtula</w:t>
      </w:r>
      <w:r>
        <w:rPr>
          <w:rFonts w:ascii="Arial" w:eastAsia="Arial" w:hAnsi="Arial" w:cs="Arial"/>
        </w:rPr>
        <w:t xml:space="preserve"> je odgovorio odborniku Strikoviću da s obzirom da je njegova partija  dugo vremena bila u koaliciji sa DPS-om, dosta toga što se odnosi na DPS važi i za njih. </w:t>
      </w:r>
    </w:p>
    <w:p w14:paraId="3FCE1E93" w14:textId="77777777" w:rsidR="006321BD" w:rsidRDefault="006321BD" w:rsidP="006321BD">
      <w:pPr>
        <w:spacing w:line="252" w:lineRule="auto"/>
        <w:ind w:left="-288" w:right="-288" w:firstLine="720"/>
        <w:jc w:val="both"/>
        <w:rPr>
          <w:rFonts w:ascii="Arial" w:eastAsia="Arial" w:hAnsi="Arial" w:cs="Arial"/>
        </w:rPr>
      </w:pPr>
      <w:r>
        <w:rPr>
          <w:rFonts w:ascii="Arial" w:eastAsia="Arial" w:hAnsi="Arial" w:cs="Arial"/>
          <w:b/>
        </w:rPr>
        <w:t>Odbornik Adnan Striković</w:t>
      </w:r>
      <w:r>
        <w:rPr>
          <w:rFonts w:ascii="Arial" w:eastAsia="Arial" w:hAnsi="Arial" w:cs="Arial"/>
        </w:rPr>
        <w:t xml:space="preserve"> je naveo da mu nije jasno na osnovu kojeg člana Poslovnika je odbornik Furtula dobio pravo da govori. Ali, pošto je neko ko uvijek favorizuje dijalog u ovom parlamentu, ne buni se zbog toga što je on dobio riječ, već smatra da je vrlo korektno da nakon ovih riječi ima pravo da odgovori. S obzirom da odbornik Furtula ima kratak staž kao odbornik u lokalnom parlamentu, savjetovao mu je da kada nešto saopštava sa ove govornice mora imati argumentaciju za to. </w:t>
      </w:r>
    </w:p>
    <w:p w14:paraId="6177CC43" w14:textId="77777777" w:rsidR="006321BD" w:rsidRDefault="006321BD" w:rsidP="006321BD">
      <w:pPr>
        <w:spacing w:line="252" w:lineRule="auto"/>
        <w:ind w:left="-288" w:right="-288" w:firstLine="720"/>
        <w:jc w:val="both"/>
        <w:rPr>
          <w:rFonts w:ascii="Arial" w:eastAsia="Arial" w:hAnsi="Arial" w:cs="Arial"/>
          <w:b/>
        </w:rPr>
      </w:pPr>
      <w:r>
        <w:rPr>
          <w:rFonts w:ascii="Arial" w:eastAsia="Arial" w:hAnsi="Arial" w:cs="Arial"/>
          <w:b/>
        </w:rPr>
        <w:t xml:space="preserve"> </w:t>
      </w:r>
      <w:r>
        <w:rPr>
          <w:rFonts w:ascii="Arial" w:eastAsia="Arial" w:hAnsi="Arial" w:cs="Arial"/>
        </w:rPr>
        <w:t xml:space="preserve">Predlog Odluke o budžetu Opštine Bijelo Polje za 2022.godinu </w:t>
      </w:r>
      <w:r>
        <w:rPr>
          <w:rFonts w:ascii="Arial" w:eastAsia="Arial" w:hAnsi="Arial" w:cs="Arial"/>
          <w:b/>
        </w:rPr>
        <w:t xml:space="preserve">usvojen je sa 23 „za“ i 4 „protiv“. </w:t>
      </w:r>
    </w:p>
    <w:p w14:paraId="4BE3FE88" w14:textId="77777777" w:rsidR="006321BD" w:rsidRDefault="006321BD" w:rsidP="006321BD">
      <w:pPr>
        <w:spacing w:line="254" w:lineRule="auto"/>
        <w:ind w:left="-288" w:right="-288"/>
        <w:jc w:val="both"/>
        <w:rPr>
          <w:rFonts w:ascii="Arial" w:eastAsia="Arial" w:hAnsi="Arial" w:cs="Arial"/>
        </w:rPr>
      </w:pPr>
      <w:r>
        <w:rPr>
          <w:rFonts w:ascii="Arial" w:eastAsia="Arial" w:hAnsi="Arial" w:cs="Arial"/>
        </w:rPr>
        <w:t xml:space="preserve">       </w:t>
      </w:r>
      <w:r w:rsidRPr="0055674D">
        <w:rPr>
          <w:rFonts w:ascii="Arial" w:eastAsia="Arial" w:hAnsi="Arial" w:cs="Arial"/>
          <w:b/>
        </w:rPr>
        <w:t>Predsjednica Skupštine</w:t>
      </w:r>
      <w:r w:rsidRPr="0055674D">
        <w:rPr>
          <w:rFonts w:ascii="Arial" w:eastAsia="Arial" w:hAnsi="Arial" w:cs="Arial"/>
          <w:bCs/>
        </w:rPr>
        <w:t xml:space="preserve"> je</w:t>
      </w:r>
      <w:r>
        <w:rPr>
          <w:rFonts w:ascii="Arial" w:eastAsia="Arial" w:hAnsi="Arial" w:cs="Arial"/>
          <w:b/>
        </w:rPr>
        <w:t xml:space="preserve"> </w:t>
      </w:r>
      <w:r w:rsidRPr="0055674D">
        <w:rPr>
          <w:rFonts w:ascii="Arial" w:eastAsia="Arial" w:hAnsi="Arial" w:cs="Arial"/>
          <w:bCs/>
        </w:rPr>
        <w:t>o</w:t>
      </w:r>
      <w:r>
        <w:rPr>
          <w:rFonts w:ascii="Arial" w:eastAsia="Arial" w:hAnsi="Arial" w:cs="Arial"/>
        </w:rPr>
        <w:t xml:space="preserve">dredila je pauzu u trajanju od 30 minuta, nastavak sjednice u 12 i 30h. </w:t>
      </w:r>
    </w:p>
    <w:p w14:paraId="0CF89BF6" w14:textId="7D4E29B6" w:rsidR="00FD1E6D" w:rsidRPr="00FD1E6D" w:rsidRDefault="00FD1E6D" w:rsidP="00FD1E6D">
      <w:pPr>
        <w:pStyle w:val="ListParagraph"/>
        <w:numPr>
          <w:ilvl w:val="0"/>
          <w:numId w:val="3"/>
        </w:numPr>
        <w:spacing w:after="0" w:line="240" w:lineRule="auto"/>
        <w:ind w:right="-288"/>
        <w:rPr>
          <w:rFonts w:ascii="Arial" w:eastAsia="Arial" w:hAnsi="Arial" w:cs="Arial"/>
          <w:b/>
          <w:color w:val="000000"/>
        </w:rPr>
      </w:pPr>
      <w:r w:rsidRPr="00FD1E6D">
        <w:rPr>
          <w:rFonts w:ascii="Arial" w:eastAsia="Arial" w:hAnsi="Arial" w:cs="Arial"/>
          <w:b/>
          <w:color w:val="000000"/>
        </w:rPr>
        <w:t>Program uređenja prostora opštine Bijelo Polje za 2022.godinu;</w:t>
      </w:r>
    </w:p>
    <w:p w14:paraId="3883EA2F"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Sekretarka Sekretarijata za urbanizam Aleksandra Bošković</w:t>
      </w:r>
      <w:r>
        <w:rPr>
          <w:rFonts w:ascii="Arial" w:eastAsia="Arial" w:hAnsi="Arial" w:cs="Arial"/>
        </w:rPr>
        <w:t xml:space="preserve"> je istakao da p</w:t>
      </w:r>
      <w:r>
        <w:rPr>
          <w:rFonts w:ascii="Arial" w:eastAsia="Arial" w:hAnsi="Arial" w:cs="Arial"/>
          <w:color w:val="000000"/>
        </w:rPr>
        <w:t xml:space="preserve">otrebna sredstva za realizaciju Programa uređenja prostora u ukupnom iznosu od </w:t>
      </w:r>
      <w:r>
        <w:rPr>
          <w:rFonts w:ascii="Arial" w:eastAsia="Arial" w:hAnsi="Arial" w:cs="Arial"/>
        </w:rPr>
        <w:t>18 829 389,70€</w:t>
      </w:r>
      <w:r>
        <w:rPr>
          <w:rFonts w:ascii="Arial" w:eastAsia="Arial" w:hAnsi="Arial" w:cs="Arial"/>
          <w:color w:val="000000"/>
        </w:rPr>
        <w:t xml:space="preserve"> obezbijediće se iz sredstava predviđenih budžetom Opštine, sredstvima Uprave javnih radova Crne Gore, Uprave za saobraćaj Crne Gore, Fudbalskog saveza Crne Gore, IFAD-a, CEDIS-a, sredstvima kredita, donacijama i drugim izvorima koji su navedeni u Programu. Za izgradnju objekata od posebnog značaja za Opštinu planiran je iznos </w:t>
      </w:r>
      <w:r>
        <w:rPr>
          <w:rFonts w:ascii="Arial" w:eastAsia="Arial" w:hAnsi="Arial" w:cs="Arial"/>
        </w:rPr>
        <w:t xml:space="preserve">12 991 489,70 €. Sredstvima Uprave javnih radova će se nastaviti aktivnosti na realizaciji kapitalnih projekata, Đalovića pećina, u iznosu od 3 010 500€ i Bjelasica u iznosu od 3 500 600€. Biće nastavljeni radovi na rekonstrukciji magistralnog puta M2 u vrijednosti od 202 000€. Za projektovanje i izgradnju postrojenja za prečišćavanje otpadnih voda, Opština će uz pomoć kredita i donacija izdvojiti 610 000€, dok će iz sredstava Svjetske banke početi radovi na izgradnji regionalne sanitarne deponije Čelinska kosa, koji će koštati 500 000€. Sredstvima obezbijeđenim od Svjetske banke u iznosu od million eura biće urađena i regulacija rijeke Lim. Što se tiče objekata za obrazovanje i socijalnu zaštitu u 2022.godini planira se nastavak radova na izgradnji OŠ “Dušan Korać” 1 825 200€, zatim izgradnja fiskulturne sale za potrebe OŠ “Pavle Žižić” u Njegnjevu 200 000€, rekonstrukcija fiskulturne sale Srednje stručne škole 200 000€ i početak izgradnje predškolske ustanove u naselju Zaimovića livade 702 000€. Penzijsko-invalidski fond za potrebe rješavanja penzionera finansiraće izgradnju 20 stambenih jedinica u naselju Ribarevine u iznosu od 400 000€. U cilju obezbjeđenja unaprjeđenja uslova sporta i fizičke kulture osim pomenutog planiran je i početak radova na rekonstrukciji zapadne tribine gradskog stadiona od sredstava obezbijeđenih od strane Fudbalskog saveza Crne Gore u iznosu od 300 000€. Za rekonstrukciju objekta Opšte bolnice, Uprava javnih radova planirala je 500 000€. U toku 2022.godine započeće se sa aktivnostima na realizaciji regionalnog kreativnog haba u Cerovu i u tu svrhu planirana su sredstva u iznosu od 130 200€. Planiran je i nastavak radova na istražnoj bušotini termo mineralnih voda na Kisjelim vodama za koje je predviđen iznos od 100 000€. Planirane su i aktivnosti na unaprjeđenju lokalne saobraćajne infrastrukture i to nastavak radova na rekonstrukciji lokalnog puta Srđevac-Sušica 172 100€, izgradnja trotoara prva faza u </w:t>
      </w:r>
      <w:r>
        <w:rPr>
          <w:rFonts w:ascii="Arial" w:eastAsia="Arial" w:hAnsi="Arial" w:cs="Arial"/>
        </w:rPr>
        <w:lastRenderedPageBreak/>
        <w:t xml:space="preserve">Mjesnom centru u Tomaševu, mosta na rijeci Ljuboviđi u naselju Ribarevine i parking u ulici Nedjeljka Merdovića kod sportske hale. Što se tiče željezničke infrastrukture planirana je rekonstrukcija i adaptacija glavne željezničke stanice za potrebe granične stanice u iznosu od 509 389€. Za sljedeću godinu planirano je asfaltiranje 13 kilometara opštinskih puteva od čega se 10 kilometara finansira iz kapitalnog budžeta opštine, a tri kilometra iz sredstava IFAD-a. Za investiciono održavanje opštinskih puteva planirano je 400 000€, za rekonstrukciju i izgradnju elektro energetske infrastrukture opredijljeno je 200 000€, a predviđen je nastavak radova na izgradnji vodovoda Pavino Polje-Mahala, izgradnji vodovoda Babića Brijeg i vodovoda za naselje Bistrica sa izvorišta Banjica. Sve pomenute radove finansiraće Opština, dok će se iz sredstava Uprave javnih radova u ukupnom iznosu od 677 200€ finansirati radovi na izgradnji novog cjevovoda vrelo Bistrice, Ravna Rijeka i dio radova na izgradnji vodovoda za naselje Bistrica sa izvorišta Banjice. </w:t>
      </w:r>
    </w:p>
    <w:p w14:paraId="37BBE14B"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Odbornik Vidran Kljajević</w:t>
      </w:r>
      <w:r>
        <w:rPr>
          <w:rFonts w:ascii="Arial" w:eastAsia="Arial" w:hAnsi="Arial" w:cs="Arial"/>
        </w:rPr>
        <w:t xml:space="preserve"> je naveo da je broj stavki zaista veliki, ali nerealan. Mnoge se stavke pominju čak dva ili tri puta. Na primjer, izrada tehničke dokumentacije za regulaciju atmosferskih voda u Rakonjama 7 000€, izrada rezervne tehničke dokumentacije 3 000€. Istakao je da je potez od Ribarevina do Rakonja prije dvije godine detaljno rekonstruisan, ali kada pada kiša u Rakonjama, opet se stvara jezero, jer odvod atmosferskih voda nije regulisan. Pitao je zašto lokalna samouprava ne utuži izvođača radova da otkloni nedostatke koji postoje, a očigledno je da postoje, nego se iz lokalnog budžeta izdvajaju sredstva i planira da se to radi. Smatra da dva projekta, planina Bjelasica kao elitna turistička destinacija i Regionalna deponija Čelinska kosa ne mogu ići skupa. Regulacija rijeke Lim u gradskoj zoni 4 miliona eura, ali ni jednom riječju se ne pominje šetalište koje je u svim izvještajima 10 i više godina, sada ga nema. Naveo je da je krajnje vrijeme za uklanjajnje dotrajalog objekta u ulici Nedjeljeka Merdovića, kod sportske hale, jer taj objekat samo što se nije srušio. Pitao je šta se čeka sa opštinskim objektom u mjesnom centru u Tomaševu, čiji se krov već urušio. Istakao je problem javne rasvjete u parku gdje su spomenici palim borcima, stepenica koje povezuju ulicu Slobode sa Tršovom ulicom, kao i potez od skretanja za Obrov pa do pješačkog mosta na Loznicama koji je neosvijetljen i bez trotoara, a tuda prolazi na desetine i stotine djece koja idu u srednje i osnovne škole. Dao je predlog da se uvrsti čišćenje Vraneške doline koja čini 1/3 teritorije Opštine Bijelo Polje. Hidro tehnički objekti, još jedan primjer kako dva puta o jednom. Izgradnja vodovoda Bistrica sa izvora Banjice to je pod 2, a pod 4 izgradnja vodovoda za naselje Bistrica sa izvorišta Banjice. Naveo je da je tražio mnogo puta izvještaj o stanju puteva na teritoriji opštine Bijelo Polje i zahvalio se gospodinu Ružiću koji ga je dostavio. Vezano za zapadnu tribinu stadiona vidio je da je u javnoj raspravi učestvovao i arhitekta profesor Alihodžić, koji je dao mišljenje da je ta tribina u jako lošem stanju i da neka mala rekostrukcija bi bila loša i opasna. Čak je dao preporuku da se ta tribina poruši pa da se izgradi nova ili da se uradi detaljana rekonstrukcija. </w:t>
      </w:r>
    </w:p>
    <w:p w14:paraId="3DBEDA61" w14:textId="77777777" w:rsidR="00FD1E6D" w:rsidRDefault="00FD1E6D" w:rsidP="00FD1E6D">
      <w:pPr>
        <w:spacing w:line="252" w:lineRule="auto"/>
        <w:ind w:left="-288" w:right="-288" w:firstLine="720"/>
        <w:jc w:val="both"/>
        <w:rPr>
          <w:rFonts w:ascii="Arial" w:eastAsia="Arial" w:hAnsi="Arial" w:cs="Arial"/>
        </w:rPr>
      </w:pPr>
      <w:r>
        <w:rPr>
          <w:rFonts w:ascii="Arial" w:eastAsia="Arial" w:hAnsi="Arial" w:cs="Arial"/>
          <w:b/>
        </w:rPr>
        <w:t>Odbornik Saša Lalević</w:t>
      </w:r>
      <w:r>
        <w:rPr>
          <w:rFonts w:ascii="Arial" w:eastAsia="Arial" w:hAnsi="Arial" w:cs="Arial"/>
        </w:rPr>
        <w:t xml:space="preserve"> je pitao vezano za izgradnju objekata od posebnog značaja za opštinu Uprava javnih radova će u 2022.godini učestvovati sa 500 000€ za nastavak radova na izgradnji OŠ „Dušan Korać“,  da li je to kraj radova na školi „Dušan Korać“ ili je to predviđeno samo za ovu godinu a nastavak se može očekivati sljedeće 2023.godine. </w:t>
      </w:r>
    </w:p>
    <w:p w14:paraId="5DCC96CD" w14:textId="77777777" w:rsidR="00FD1E6D" w:rsidRDefault="00FD1E6D" w:rsidP="00FD1E6D">
      <w:pPr>
        <w:spacing w:line="252" w:lineRule="auto"/>
        <w:ind w:left="-288" w:right="-288" w:firstLine="720"/>
        <w:jc w:val="both"/>
        <w:rPr>
          <w:rFonts w:ascii="Arial" w:eastAsia="Arial" w:hAnsi="Arial" w:cs="Arial"/>
          <w:color w:val="000000"/>
        </w:rPr>
      </w:pPr>
      <w:r>
        <w:rPr>
          <w:rFonts w:ascii="Arial" w:eastAsia="Arial" w:hAnsi="Arial" w:cs="Arial"/>
          <w:b/>
        </w:rPr>
        <w:t>Odbornik Ćemal Zoronjić</w:t>
      </w:r>
      <w:r>
        <w:rPr>
          <w:rFonts w:ascii="Arial" w:eastAsia="Arial" w:hAnsi="Arial" w:cs="Arial"/>
        </w:rPr>
        <w:t xml:space="preserve"> je naveo da su u</w:t>
      </w:r>
      <w:r>
        <w:rPr>
          <w:rFonts w:ascii="Arial" w:eastAsia="Arial" w:hAnsi="Arial" w:cs="Arial"/>
          <w:color w:val="000000"/>
        </w:rPr>
        <w:t xml:space="preserve"> Programu uređenja prostora opštine Bijelo Polje za 2022.godinu kapitalni izdaci 4,4 miliona što čini 32%. To dovoljno govori o domaćinskom odnosu opštine Bijelo Polje i ulaganjima koja se planiraju na teritoriji opštine. Od tih 4,4 miliona, 3 2134 000</w:t>
      </w:r>
      <w:r>
        <w:rPr>
          <w:rFonts w:ascii="Arial" w:eastAsia="Arial" w:hAnsi="Arial" w:cs="Arial"/>
        </w:rPr>
        <w:t>€</w:t>
      </w:r>
      <w:r>
        <w:rPr>
          <w:rFonts w:ascii="Arial" w:eastAsia="Arial" w:hAnsi="Arial" w:cs="Arial"/>
          <w:color w:val="000000"/>
        </w:rPr>
        <w:t xml:space="preserve"> je iz kapitalnog budžeta, a iz opetativnog 965 000</w:t>
      </w:r>
      <w:r>
        <w:rPr>
          <w:rFonts w:ascii="Arial" w:eastAsia="Arial" w:hAnsi="Arial" w:cs="Arial"/>
        </w:rPr>
        <w:t>€</w:t>
      </w:r>
      <w:r>
        <w:rPr>
          <w:rFonts w:ascii="Arial" w:eastAsia="Arial" w:hAnsi="Arial" w:cs="Arial"/>
          <w:color w:val="000000"/>
        </w:rPr>
        <w:t xml:space="preserve"> i to je za 1,3 miliona više u odnosu na prošlu godinu. Manji je budžet planiran za Program uređenja prostora u odnosu na prošlu godinu zato što se nijesu u planiranju oslonili na ulaganja sa državnog nivoa, već isključivo na ulaganja sa opštinskog nivoa. Tu je istakao objekte od posebnog značaja za Opštinu planirano 12 991 000</w:t>
      </w:r>
      <w:r>
        <w:rPr>
          <w:rFonts w:ascii="Arial" w:eastAsia="Arial" w:hAnsi="Arial" w:cs="Arial"/>
        </w:rPr>
        <w:t>€</w:t>
      </w:r>
      <w:r>
        <w:rPr>
          <w:rFonts w:ascii="Arial" w:eastAsia="Arial" w:hAnsi="Arial" w:cs="Arial"/>
          <w:color w:val="000000"/>
        </w:rPr>
        <w:t>, tri miliona više nego prošle godine. Što se tiče lokalne infrastrukture i tu je povećan planirani iznos ulaganja na 2 366 700</w:t>
      </w:r>
      <w:r>
        <w:rPr>
          <w:rFonts w:ascii="Arial" w:eastAsia="Arial" w:hAnsi="Arial" w:cs="Arial"/>
        </w:rPr>
        <w:t>€</w:t>
      </w:r>
      <w:r>
        <w:rPr>
          <w:rFonts w:ascii="Arial" w:eastAsia="Arial" w:hAnsi="Arial" w:cs="Arial"/>
          <w:color w:val="000000"/>
        </w:rPr>
        <w:t xml:space="preserve"> eura i od toga samo 782 000</w:t>
      </w:r>
      <w:r>
        <w:rPr>
          <w:rFonts w:ascii="Arial" w:eastAsia="Arial" w:hAnsi="Arial" w:cs="Arial"/>
        </w:rPr>
        <w:t>€</w:t>
      </w:r>
      <w:r>
        <w:rPr>
          <w:rFonts w:ascii="Arial" w:eastAsia="Arial" w:hAnsi="Arial" w:cs="Arial"/>
          <w:color w:val="000000"/>
        </w:rPr>
        <w:t xml:space="preserve"> sa državnog nivoa, a sva ostala sredstva su planirana iz lokalnih prihoda i lokalnog budžeta. Ostalo je 13 km za asfaltiranje lokalnih puteva, ali struktura finansiranja je potpuno obrnuta, u prošloj godini bilo je 70% asfaltiranje preko IFAD-a, a 30% sa nivoa Opštine, a ovaj put je to </w:t>
      </w:r>
      <w:r>
        <w:rPr>
          <w:rFonts w:ascii="Arial" w:eastAsia="Arial" w:hAnsi="Arial" w:cs="Arial"/>
          <w:color w:val="000000"/>
        </w:rPr>
        <w:lastRenderedPageBreak/>
        <w:t>obrnuto i samo 3 km preko IFAD-a a 10 km sa nivoa opštinskog budžeta. Takođe, podržava stavku nastavak radova na bušotini Kisjele vode i nada se da će konačno da se pronađe nešto kvalitetno tamo i da će taj projekat donijeti mnogo brenefita ovom gradu. Pohvalio je i povećanje kod hidrotehničkih objekata i vodovoda, 997 000</w:t>
      </w:r>
      <w:r>
        <w:rPr>
          <w:rFonts w:ascii="Arial" w:eastAsia="Arial" w:hAnsi="Arial" w:cs="Arial"/>
        </w:rPr>
        <w:t>€,</w:t>
      </w:r>
      <w:r>
        <w:rPr>
          <w:rFonts w:ascii="Arial" w:eastAsia="Arial" w:hAnsi="Arial" w:cs="Arial"/>
          <w:color w:val="000000"/>
        </w:rPr>
        <w:t xml:space="preserve"> u odnosu na 280 000</w:t>
      </w:r>
      <w:r>
        <w:rPr>
          <w:rFonts w:ascii="Arial" w:eastAsia="Arial" w:hAnsi="Arial" w:cs="Arial"/>
        </w:rPr>
        <w:t>€ u pr</w:t>
      </w:r>
      <w:r>
        <w:rPr>
          <w:rFonts w:ascii="Arial" w:eastAsia="Arial" w:hAnsi="Arial" w:cs="Arial"/>
          <w:color w:val="000000"/>
        </w:rPr>
        <w:t>ošloj godini. Pohvalio je učešće Opštine u stvaranju klastera za ruralna područja što je povećano za 50 000</w:t>
      </w:r>
      <w:r>
        <w:rPr>
          <w:rFonts w:ascii="Arial" w:eastAsia="Arial" w:hAnsi="Arial" w:cs="Arial"/>
        </w:rPr>
        <w:t xml:space="preserve">€. Smatra da je </w:t>
      </w:r>
      <w:r>
        <w:rPr>
          <w:rFonts w:ascii="Arial" w:eastAsia="Arial" w:hAnsi="Arial" w:cs="Arial"/>
          <w:color w:val="000000"/>
        </w:rPr>
        <w:t>ovaj Program uređenja prostora opštine Bijelo Polje za 2022.godinu sasvim realan i ostvariv i odbornički klub DPS-a će ga podržati.</w:t>
      </w:r>
    </w:p>
    <w:p w14:paraId="0CC20EF7" w14:textId="77777777" w:rsidR="00FD1E6D" w:rsidRDefault="00FD1E6D" w:rsidP="00FD1E6D">
      <w:pPr>
        <w:spacing w:line="252" w:lineRule="auto"/>
        <w:ind w:left="-288" w:right="-288" w:firstLine="720"/>
        <w:jc w:val="both"/>
        <w:rPr>
          <w:rFonts w:ascii="Arial" w:eastAsia="Arial" w:hAnsi="Arial" w:cs="Arial"/>
        </w:rPr>
      </w:pPr>
      <w:r>
        <w:rPr>
          <w:rFonts w:ascii="Arial" w:eastAsia="Arial" w:hAnsi="Arial" w:cs="Arial"/>
          <w:b/>
        </w:rPr>
        <w:t>Sekretar Sekretarijata za stambeo komunalne poslove i saobraćaj Duško Ružić</w:t>
      </w:r>
      <w:r>
        <w:rPr>
          <w:rFonts w:ascii="Arial" w:eastAsia="Arial" w:hAnsi="Arial" w:cs="Arial"/>
        </w:rPr>
        <w:t xml:space="preserve"> je pojasnio što se tiče stavke 145 000€ ona je isključivo samo za troškove javne rasvjete koji se plaćaju Elektrodistribuciji Crne Gore, ne radi se o novoj rasvjeti i to je lako provjerljivo po mjesečnim računima i stavkama koje dolaze na plaćanje. Rasvjeta na Popovom Prlu, će biti regulisana kroz proces uređenja Patkove otoke i rasvjeta je u toj fazi počela da radi prije dva dana. Ležeći policajci su skinuti ove godine samo iz sigurnosnih razloga, pao je snijeg, i mašina kada čisti slomi ležećeg policajca i onda ostanu oni opasni šarafi. Biće vraćeni čim prođe zimska sezona. Rasvjeta u centru je pojačana sa dva nova kandelabera koja se nalaze na samom trgu. Takođe, kod spomenika stavljena su i dva nova reflektora koja daju svjetlost. Kendelaberi su zamišljeni tako da imaju tri sijalice u žutoj boji, daju lijep ambijent i draž šetalištu gdje su bašte i preovladava mišljenje da daju neku lijepu sliku našeg centra grada. Složio se da ima djelova grada koji su slabije osvijetljeni, ali to mogu riješiti nekom sijalicom druge boje ili neonkoma. </w:t>
      </w:r>
    </w:p>
    <w:p w14:paraId="0BC4E111" w14:textId="77777777" w:rsidR="00FD1E6D" w:rsidRDefault="00FD1E6D" w:rsidP="00FD1E6D">
      <w:pPr>
        <w:spacing w:line="252" w:lineRule="auto"/>
        <w:ind w:left="-288" w:right="-288" w:firstLine="720"/>
        <w:jc w:val="both"/>
        <w:rPr>
          <w:rFonts w:ascii="Arial" w:eastAsia="Arial" w:hAnsi="Arial" w:cs="Arial"/>
        </w:rPr>
      </w:pPr>
      <w:r>
        <w:rPr>
          <w:rFonts w:ascii="Arial" w:eastAsia="Arial" w:hAnsi="Arial" w:cs="Arial"/>
          <w:b/>
        </w:rPr>
        <w:t>Direktor Direkcije za izgradnju i investicije Milanko Minić</w:t>
      </w:r>
      <w:r>
        <w:rPr>
          <w:rFonts w:ascii="Arial" w:eastAsia="Arial" w:hAnsi="Arial" w:cs="Arial"/>
        </w:rPr>
        <w:t xml:space="preserve"> je pojasnio vezano za atmosfersku regulaciju otpadnih voda u naselju Rakonje, da se radi izrada tehničke dokumentacije, zatim revizija 3000 koje rade licencirane firme. Ovo se ne odnosi na magistralni put M21, već na sadašnju ulicu Jadransku iznad Rakonja. Ta voda ide sa Medanovića ispod bivše magistrale,onda pruge i u naselje Rakonje, gdje zaista pričinjava materijalnu štetu korisnicima svojih parcela i kuća. Što se tiče problema na magistralnom putu, to se radi o državnom magistralnom putu i tu je nadležan inspektor za državne puteve. Za izgradnju i održavanje magistralnih puteva isključivo je nadležna država, Opština tu nema nikakve nadležnosti. Što se tiče uklanjanja ovog objekta u naselju Nikoljac, ima problem imovinske prirode, gdje postoji jedan vlasnik sa 10%. Međutim, smatra da će to riješiti. Što se tiče objekta u Tomaševu i treba ga ukloniti, ali opet problem je imovinske prirode i jedna četvrtina tog objekta vodi se na fizičko lice. Dok se njemu ne isplati, to se ne može porušiti. Znači isto je imovinski spor, a zahtjev je opravdan. Što se tiče hidro tehničkih objekata, radi se o dva izvora finansiranja kada su u pitanju hidro tehnički objekti. Izvori finansiranja iz državnog budžeta i iz lokalnog, pa samo su razdvojene te stavke. Vezano za OŠ „Dušan Korać“, iznos od pola miliona, Vlada je naknadno izdvojila za nastavak radova OŠ „Dušan Korać“ 1 825 000€. Znači to je ostalo i tu će tehničku grešku ispraviti. Lokalna uprava je povećala svoj kapitalni budžet vezano za lokalnu infrastukturu i to zaista jeste za pohvalu. U idućoj godini Opština će 13 kilometara asfalta iz svog budžeta finansirati, plus IFAD njegov dio. Što se tiče vodosnabdijevanja Opština je uradila projekat za Babića Brijeg i Programom za 2022.godinu planiran je početak izgradnje. Opština je planirala 50 000€, a već su aplicirali kod Ministarstva poljoprivrede i očekuju tu određeni iznos. Pošto se radi o projektantskoj vrijednosti 560 000€, radi se fazno. Prvo će se raditi vodovod Babića Brijeg tako da se nada da se u 2022.godini uradi jedna faza. Što se tiče Medanovića, vodovod Medanovići je urađen i uzeta je upotrebna dozvola, uknjižen u katastar i predat na upravljanje, gazdovanje i održavanje Vodovodu „Bistrica.  </w:t>
      </w:r>
    </w:p>
    <w:p w14:paraId="3476E24A" w14:textId="77777777" w:rsidR="00FD1E6D" w:rsidRDefault="00FD1E6D" w:rsidP="00FD1E6D">
      <w:pPr>
        <w:spacing w:line="252" w:lineRule="auto"/>
        <w:ind w:left="-288" w:right="-288" w:firstLine="720"/>
        <w:jc w:val="both"/>
        <w:rPr>
          <w:rFonts w:ascii="Arial" w:eastAsia="Arial" w:hAnsi="Arial" w:cs="Arial"/>
        </w:rPr>
      </w:pPr>
      <w:r w:rsidRPr="0017147B">
        <w:rPr>
          <w:rFonts w:ascii="Arial" w:eastAsia="Arial" w:hAnsi="Arial" w:cs="Arial"/>
          <w:b/>
          <w:bCs/>
        </w:rPr>
        <w:t>Predsjednica Skupštine</w:t>
      </w:r>
      <w:r>
        <w:rPr>
          <w:rFonts w:ascii="Arial" w:eastAsia="Arial" w:hAnsi="Arial" w:cs="Arial"/>
          <w:b/>
        </w:rPr>
        <w:t xml:space="preserve"> </w:t>
      </w:r>
      <w:r>
        <w:rPr>
          <w:rFonts w:ascii="Arial" w:eastAsia="Arial" w:hAnsi="Arial" w:cs="Arial"/>
        </w:rPr>
        <w:t>je dala na glasanje</w:t>
      </w:r>
      <w:r>
        <w:rPr>
          <w:rFonts w:ascii="Arial" w:eastAsia="Arial" w:hAnsi="Arial" w:cs="Arial"/>
          <w:b/>
        </w:rPr>
        <w:t xml:space="preserve"> </w:t>
      </w:r>
      <w:r>
        <w:rPr>
          <w:rFonts w:ascii="Arial" w:eastAsia="Arial" w:hAnsi="Arial" w:cs="Arial"/>
        </w:rPr>
        <w:t xml:space="preserve"> </w:t>
      </w:r>
      <w:r>
        <w:rPr>
          <w:rFonts w:ascii="Arial" w:eastAsia="Arial" w:hAnsi="Arial" w:cs="Arial"/>
          <w:color w:val="000000"/>
        </w:rPr>
        <w:t xml:space="preserve">Program uređenja prostora opštine Bijelo Polje za 2022.godinu koji je </w:t>
      </w:r>
      <w:r>
        <w:rPr>
          <w:rFonts w:ascii="Arial" w:eastAsia="Arial" w:hAnsi="Arial" w:cs="Arial"/>
          <w:b/>
          <w:color w:val="000000"/>
        </w:rPr>
        <w:t>usvojen jednoglasno (glasao je 21 odbornik).</w:t>
      </w:r>
      <w:r>
        <w:rPr>
          <w:rFonts w:ascii="Arial" w:eastAsia="Arial" w:hAnsi="Arial" w:cs="Arial"/>
          <w:color w:val="000000"/>
        </w:rPr>
        <w:t xml:space="preserve"> </w:t>
      </w:r>
    </w:p>
    <w:p w14:paraId="29486984" w14:textId="4FD40507" w:rsidR="00FD1E6D" w:rsidRPr="00FD1E6D" w:rsidRDefault="00FD1E6D" w:rsidP="00FD1E6D">
      <w:pPr>
        <w:pStyle w:val="ListParagraph"/>
        <w:numPr>
          <w:ilvl w:val="0"/>
          <w:numId w:val="3"/>
        </w:numPr>
        <w:spacing w:line="252" w:lineRule="auto"/>
        <w:ind w:left="0" w:right="-289" w:firstLine="0"/>
        <w:jc w:val="both"/>
        <w:rPr>
          <w:rFonts w:ascii="Arial" w:eastAsia="Arial" w:hAnsi="Arial" w:cs="Arial"/>
        </w:rPr>
      </w:pPr>
      <w:r w:rsidRPr="00FD1E6D">
        <w:rPr>
          <w:rFonts w:ascii="Arial" w:eastAsia="Arial" w:hAnsi="Arial" w:cs="Arial"/>
          <w:b/>
        </w:rPr>
        <w:t>Predlog Odluke o potvrđivanju rješenja predsjednika Opštine 01-018/21-701/2 od 29.10.2021.godine</w:t>
      </w:r>
    </w:p>
    <w:p w14:paraId="5A04AB5E"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lastRenderedPageBreak/>
        <w:t>Sekretarka Sekretarijata za finansije Alida Nuhodžić</w:t>
      </w:r>
      <w:r>
        <w:rPr>
          <w:rFonts w:ascii="Arial" w:eastAsia="Arial" w:hAnsi="Arial" w:cs="Arial"/>
        </w:rPr>
        <w:t xml:space="preserve"> je navela da se JU Dom starih Bijelo Polje obratila predsjedniku Opštine preko opštinskog Tima za zaštitu i spašavanje za finansijsku pomoć za nabavku medicinske opreme. Opštinski tim za zaštitu i spašavanje je razmatrao predmetni zahtjev, ocijenio ga opravdanim i dao preporuku predsjedniku Opštine da uvaži zahtjev što je predsjednik i učinio shodno ovlašćenjima iz člana 39 Zakona o finansiranju lokalne samouprave o korišćenju sredstava stalne budžetske rezerve. Predsjednik je donio rješenje u iznosu koji su tražili 2. 004,85 €, s tim što je u obavezi shodno članu 59 Zakona o lokalnoj samoupravi da akt iz prethodnog stava ovog člana podnese na potvrdu Skupštini.  </w:t>
      </w:r>
    </w:p>
    <w:p w14:paraId="002F1AC1"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Odbornik Admir Mustajbašić</w:t>
      </w:r>
      <w:r>
        <w:rPr>
          <w:rFonts w:ascii="Arial" w:eastAsia="Arial" w:hAnsi="Arial" w:cs="Arial"/>
        </w:rPr>
        <w:t xml:space="preserve"> je istakao da je ovo odluka koju treba podržati, te da iako se ne radi o velikom iznosu, smatra da je isti dovoljan da JU Dom starih zadovolji svoje potrebe nabavke ljekova, higijenskih rukavica i slično na mjesečnom nivou. Bijelo Polje kao jedna ozbiljna lokalna uprava vodi računa o svim korisnicima, iako neki korisnici nijesu iz Bijelog Polja. Takođe je apelovao na predsjednika Opštine da i dalje vodi računa o svim korisnicima i da ova sredstva u budućem periodu budu značajnija.</w:t>
      </w:r>
    </w:p>
    <w:p w14:paraId="2A221D48" w14:textId="77777777" w:rsidR="00FD1E6D" w:rsidRDefault="00FD1E6D" w:rsidP="00FD1E6D">
      <w:pPr>
        <w:spacing w:after="0" w:line="240" w:lineRule="auto"/>
        <w:ind w:left="-288" w:right="-288" w:firstLine="720"/>
        <w:jc w:val="both"/>
        <w:rPr>
          <w:rFonts w:ascii="Arial" w:eastAsia="Arial" w:hAnsi="Arial" w:cs="Arial"/>
          <w:b/>
        </w:rPr>
      </w:pPr>
      <w:r w:rsidRPr="00E21271">
        <w:rPr>
          <w:rFonts w:ascii="Arial" w:eastAsia="Arial" w:hAnsi="Arial" w:cs="Arial"/>
          <w:b/>
          <w:bCs/>
        </w:rPr>
        <w:t>Predsjednica Skupštine</w:t>
      </w:r>
      <w:r>
        <w:rPr>
          <w:rFonts w:ascii="Arial" w:eastAsia="Arial" w:hAnsi="Arial" w:cs="Arial"/>
        </w:rPr>
        <w:t xml:space="preserve"> je dala na glasanje Predlog Odluke o potvrđivanju rješenja predsjednika Opštine 01-018/21-701/2 od 29.10.2021.godine </w:t>
      </w:r>
      <w:r>
        <w:rPr>
          <w:rFonts w:ascii="Arial" w:eastAsia="Arial" w:hAnsi="Arial" w:cs="Arial"/>
          <w:color w:val="000000"/>
        </w:rPr>
        <w:t xml:space="preserve">koji je </w:t>
      </w:r>
      <w:r>
        <w:rPr>
          <w:rFonts w:ascii="Arial" w:eastAsia="Arial" w:hAnsi="Arial" w:cs="Arial"/>
          <w:b/>
          <w:color w:val="000000"/>
        </w:rPr>
        <w:t xml:space="preserve">usvojen jednoglasno (glasalo je 20 odbornika). </w:t>
      </w:r>
    </w:p>
    <w:p w14:paraId="79CA0B5A" w14:textId="77777777" w:rsidR="00FD1E6D" w:rsidRDefault="00FD1E6D" w:rsidP="00FD1E6D">
      <w:pPr>
        <w:spacing w:after="0" w:line="240" w:lineRule="auto"/>
        <w:ind w:left="-288" w:right="-288"/>
        <w:jc w:val="both"/>
        <w:rPr>
          <w:rFonts w:ascii="Arial" w:eastAsia="Arial" w:hAnsi="Arial" w:cs="Arial"/>
          <w:b/>
        </w:rPr>
      </w:pPr>
    </w:p>
    <w:p w14:paraId="57226CC3" w14:textId="70005724" w:rsidR="00FD1E6D" w:rsidRPr="00FD1E6D" w:rsidRDefault="00FD1E6D" w:rsidP="00FD1E6D">
      <w:pPr>
        <w:pStyle w:val="ListParagraph"/>
        <w:numPr>
          <w:ilvl w:val="0"/>
          <w:numId w:val="3"/>
        </w:numPr>
        <w:spacing w:after="0" w:line="240" w:lineRule="auto"/>
        <w:ind w:right="-288"/>
        <w:jc w:val="both"/>
        <w:rPr>
          <w:rFonts w:ascii="Arial" w:eastAsia="Arial" w:hAnsi="Arial" w:cs="Arial"/>
          <w:b/>
        </w:rPr>
      </w:pPr>
      <w:r w:rsidRPr="00FD1E6D">
        <w:rPr>
          <w:rFonts w:ascii="Arial" w:eastAsia="Arial" w:hAnsi="Arial" w:cs="Arial"/>
          <w:b/>
        </w:rPr>
        <w:t xml:space="preserve">Predlog Odluke o naknadi troškova jednog postupka medicinski potpomognute oplodnje;   </w:t>
      </w:r>
    </w:p>
    <w:p w14:paraId="5EB3526C"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 Glavna administratorka Opštine Marina Petrić </w:t>
      </w:r>
      <w:r>
        <w:rPr>
          <w:rFonts w:ascii="Arial" w:eastAsia="Arial" w:hAnsi="Arial" w:cs="Arial"/>
        </w:rPr>
        <w:t>je pojasnila da je</w:t>
      </w:r>
      <w:r>
        <w:rPr>
          <w:rFonts w:ascii="Arial" w:eastAsia="Arial" w:hAnsi="Arial" w:cs="Arial"/>
          <w:b/>
        </w:rPr>
        <w:t xml:space="preserve"> </w:t>
      </w:r>
      <w:r>
        <w:rPr>
          <w:rFonts w:ascii="Arial" w:eastAsia="Arial" w:hAnsi="Arial" w:cs="Arial"/>
        </w:rPr>
        <w:t xml:space="preserve">u Crnoj Gori u proteklom periodu zabilježen negativan prirodni priraštaj u 20 od ukupno 24 opštine. Kako je opština Bijelo Polje jedna od opština sa negativnim prirodnim priraštajem smatrali su značajnim uvođenje nove mjere koja ima za cilj povećanje nataliteta. Bračni, odnosno vanbračni drugovi, koji s obzirom na iskustva medicinske struke i preduzete načine liječenja, ne mogu očekivati da će doći do trudnoće prirodnim putem, imaju pravo na tri besplatna postupka medicinski potpomognute oplodnje, s tim što ovom Odlukom Opština propisuje pravo na naknadu troškova za još jedan postupak. Pravo na naknadu troškova pored bračnih, odnosno vanbračnih drugova koji su iskoristili ovo pravo shodno Zakonu o obaveznom zdravstvenom osiguranju, imaju i bračni odnosno vanbračni drugovi koji imaju mjesto prebilaišta na teritoriji opštine Bijelo Polje u trajanju od najmanje 12 mjeseci. Pravo na naknadu troškova mogu ostvariti bračni, odnosno vanbračni drugovi koji su obavili vantjelesnu oplodnju u zdravstvenoj ustanovi u zemlji ili inostranstvu. Opština Bijelo Polje će izvršiti naknadu troškova postupka medicinski potpomognute oplodnje u iznosu do 2 000€. Bliži kriterijumi i sam postupak ostvarivanja prava na naknadu troškova iz člana 1 ove Odluke propisaće predsjednik Opštine na osnovu predloga stručne komisije koju će kasnije formirati. </w:t>
      </w:r>
    </w:p>
    <w:p w14:paraId="206DF46B" w14:textId="77777777" w:rsidR="00FD1E6D" w:rsidRDefault="00FD1E6D" w:rsidP="00FD1E6D">
      <w:pPr>
        <w:spacing w:after="0" w:line="240" w:lineRule="auto"/>
        <w:ind w:left="-288" w:right="-288" w:firstLine="576"/>
        <w:jc w:val="both"/>
        <w:rPr>
          <w:rFonts w:ascii="Arial" w:eastAsia="Arial" w:hAnsi="Arial" w:cs="Arial"/>
          <w:b/>
        </w:rPr>
      </w:pPr>
      <w:r>
        <w:rPr>
          <w:rFonts w:ascii="Arial" w:eastAsia="Arial" w:hAnsi="Arial" w:cs="Arial"/>
          <w:b/>
        </w:rPr>
        <w:t xml:space="preserve">Odbornica Vesna Pavićević </w:t>
      </w:r>
      <w:r>
        <w:rPr>
          <w:rFonts w:ascii="Arial" w:eastAsia="Arial" w:hAnsi="Arial" w:cs="Arial"/>
        </w:rPr>
        <w:t>je navela da je Klub odbornika DPS-a dao predlog Opštini Bijelo Polje za izmjenu budžeta u ovom pravcu i zahvalila se što se to uvrstilo u budžet, jer je ovo jedan human gest i nešto što je jako neophodno građankama i građanima našeg grada. Svi koji žele da se ostvare kao roditelji i svi oni koji biju bitku sa neplodnošću prolaze kroz mnoge procedure, ali i pored procedura kroz koje prolaze problem je i u novcu. Napretkom medicine i tehnologije u zemljama u okruženju mnoge zemlje su za jedan određeni period unaprijedile sistem medicinski potpomognutih oplodnji za sve partnere u bračnoj i vanbračnoj zajednici i za žene koje su same. Rukovodili su se time da Skupština opštine Bijelo Polje treba da vodi računa o građanima i građankama Bijelog Polja i da na teret Opštine imaju preko onoga što propisuje Zakon još jedan besplatan pokušaj. Jedina nada za dobijanje djeteta kod takvih roditelja je vantjelesna oplodnja i u tom smislu ovo je jedan izuzetno human gest. Napomenula je da je naša Opština prva u Crnoj Gori koja će donijeti jednu ovakvu odluku.</w:t>
      </w:r>
    </w:p>
    <w:p w14:paraId="35467806" w14:textId="77777777" w:rsidR="00FD1E6D" w:rsidRDefault="00FD1E6D" w:rsidP="00FD1E6D">
      <w:pPr>
        <w:spacing w:after="0" w:line="240" w:lineRule="auto"/>
        <w:ind w:left="-288" w:right="-288" w:firstLine="576"/>
        <w:jc w:val="both"/>
        <w:rPr>
          <w:rFonts w:ascii="Arial" w:eastAsia="Arial" w:hAnsi="Arial" w:cs="Arial"/>
          <w:b/>
        </w:rPr>
      </w:pPr>
      <w:r>
        <w:rPr>
          <w:rFonts w:ascii="Arial" w:eastAsia="Arial" w:hAnsi="Arial" w:cs="Arial"/>
          <w:b/>
        </w:rPr>
        <w:t>Predsjednica Skupštine Nemša Omerhodžić</w:t>
      </w:r>
      <w:r>
        <w:rPr>
          <w:rFonts w:ascii="Arial" w:eastAsia="Arial" w:hAnsi="Arial" w:cs="Arial"/>
        </w:rPr>
        <w:t xml:space="preserve"> dala je na glasanje Predlog Odluke o naknadi troškova jednog postupka medicinski potpomognute oplodnje koji je </w:t>
      </w:r>
      <w:r>
        <w:rPr>
          <w:rFonts w:ascii="Arial" w:eastAsia="Arial" w:hAnsi="Arial" w:cs="Arial"/>
          <w:b/>
        </w:rPr>
        <w:t xml:space="preserve">usvojen jednoglasno (glasalo je 20 odbornika).     </w:t>
      </w:r>
    </w:p>
    <w:p w14:paraId="6B775F22" w14:textId="77777777" w:rsidR="00FD1E6D" w:rsidRDefault="00FD1E6D" w:rsidP="00FD1E6D">
      <w:pPr>
        <w:spacing w:after="0" w:line="240" w:lineRule="auto"/>
        <w:ind w:left="-288" w:right="-288"/>
        <w:jc w:val="both"/>
        <w:rPr>
          <w:rFonts w:ascii="Arial" w:eastAsia="Arial" w:hAnsi="Arial" w:cs="Arial"/>
          <w:b/>
        </w:rPr>
      </w:pPr>
    </w:p>
    <w:p w14:paraId="5D899D33" w14:textId="21ABF124" w:rsidR="00FD1E6D" w:rsidRPr="00FD1E6D" w:rsidRDefault="00FD1E6D" w:rsidP="00FD1E6D">
      <w:pPr>
        <w:pStyle w:val="ListParagraph"/>
        <w:numPr>
          <w:ilvl w:val="0"/>
          <w:numId w:val="3"/>
        </w:numPr>
        <w:spacing w:after="0" w:line="240" w:lineRule="auto"/>
        <w:ind w:left="0" w:right="-289" w:firstLine="0"/>
        <w:jc w:val="both"/>
        <w:rPr>
          <w:rFonts w:ascii="Arial" w:eastAsia="Arial" w:hAnsi="Arial" w:cs="Arial"/>
          <w:b/>
          <w:color w:val="000000"/>
        </w:rPr>
      </w:pPr>
      <w:r w:rsidRPr="00FD1E6D">
        <w:rPr>
          <w:rFonts w:ascii="Arial" w:eastAsia="Arial" w:hAnsi="Arial" w:cs="Arial"/>
          <w:b/>
        </w:rPr>
        <w:t>Predlog Odluke o naknadama za korišćenje opštinskih puteva na teritoriji opštine Bijelo Polje;</w:t>
      </w:r>
    </w:p>
    <w:p w14:paraId="0360A57E" w14:textId="77777777" w:rsidR="00FD1E6D" w:rsidRDefault="00FD1E6D" w:rsidP="00FD1E6D">
      <w:pPr>
        <w:spacing w:after="0" w:line="252" w:lineRule="auto"/>
        <w:ind w:left="-288" w:right="-288" w:firstLine="720"/>
        <w:jc w:val="both"/>
        <w:rPr>
          <w:rFonts w:ascii="Arial" w:eastAsia="Arial" w:hAnsi="Arial" w:cs="Arial"/>
        </w:rPr>
      </w:pPr>
      <w:r>
        <w:rPr>
          <w:rFonts w:ascii="Arial" w:eastAsia="Arial" w:hAnsi="Arial" w:cs="Arial"/>
          <w:b/>
        </w:rPr>
        <w:lastRenderedPageBreak/>
        <w:t xml:space="preserve">  Vršilac dužnosti Uprave javnih prihoda Ljiljana Pavićević</w:t>
      </w:r>
      <w:r>
        <w:rPr>
          <w:rFonts w:ascii="Arial" w:eastAsia="Arial" w:hAnsi="Arial" w:cs="Arial"/>
        </w:rPr>
        <w:t xml:space="preserve"> je pojasnila da su članom 20 Zakona o putevima utvrđene naknade koje se plaćaju za korišćenje javnih puteva. Ovim članom propisano je da visinu, način i uslove plaćanja naknade za opštinske puteve i djelove puteva koji prolaze kroz naselje utvrđuje jedinica lokalne samouprave, uz prethodnu saglasnost Vlade, s tim da visina ovih naknada ne može biti veća od naknada za korišćenje državnih puteva. U postupku donošenja predmetne odluke, utvrđen je Nacrt odluke i sprovedena Javna rasprava. Kroz postupak Javne rasprave nije bilo pitanja, sugestija, primjedbi. Predmetnom odlukom utvrđuju se visina, način i uslovi za korišćenje naknada opštinskih puteva na teritoriji Opštine Bijelo Polje. Prilikom utvrđivanja predloga ove odluke nije se odstupilo od cilja stvaranja povoljnog privrednog ambijenta, a vodilo se računa o tome da se novom odlukom ne povećavaju postojeće naknade i značajno su niže u odnosu na naknade na državnim putevima. </w:t>
      </w:r>
    </w:p>
    <w:p w14:paraId="2DB97ED5" w14:textId="77777777" w:rsidR="00FD1E6D" w:rsidRDefault="00FD1E6D" w:rsidP="00FD1E6D">
      <w:pPr>
        <w:spacing w:after="0" w:line="254" w:lineRule="auto"/>
        <w:ind w:left="-288" w:right="-288" w:firstLine="720"/>
        <w:jc w:val="both"/>
        <w:rPr>
          <w:rFonts w:ascii="Arial" w:eastAsia="Arial" w:hAnsi="Arial" w:cs="Arial"/>
        </w:rPr>
      </w:pPr>
      <w:r>
        <w:rPr>
          <w:rFonts w:ascii="Arial" w:eastAsia="Arial" w:hAnsi="Arial" w:cs="Arial"/>
          <w:b/>
        </w:rPr>
        <w:t xml:space="preserve">Odbornik Dževad Omerović </w:t>
      </w:r>
      <w:r>
        <w:rPr>
          <w:rFonts w:ascii="Arial" w:eastAsia="Arial" w:hAnsi="Arial" w:cs="Arial"/>
        </w:rPr>
        <w:t xml:space="preserve">je istakao je da je Skupština Crne Gore 30. jula 2020.godine donijela Zakon o putevima.  Stavom 2 člana 114 Zakona je propisano da se propisi iz člana 8 stav 6 i člana 20 stav 7 Zakona donesu u roku od 3 mjeseca od dana donošenja propisa iz člana 1 ovog stava. Kako je Vlada Crne Gore na sjednici od 11. februara 2021. godine donijela Odluku o visini, načinu i uslovima plaćanja naknada za korišćenje državnih puteva, to su se stekli uslovi da se pristupi donošenju opštinske odluke. Ovom odlukom pitanje visine naknada za korišćenje opštinskih puteva će se urediti na jasan način, koji će u praksi biti jednostavan za primjenu, a visina naknade se utvrđuje na nivuo koji neće biti značajnije opterećenje za obveznike. </w:t>
      </w:r>
    </w:p>
    <w:p w14:paraId="404383BA" w14:textId="77777777" w:rsidR="00FD1E6D" w:rsidRDefault="00FD1E6D" w:rsidP="00FD1E6D">
      <w:pPr>
        <w:spacing w:line="254" w:lineRule="auto"/>
        <w:ind w:left="-288" w:right="-288" w:firstLine="720"/>
        <w:jc w:val="both"/>
        <w:rPr>
          <w:rFonts w:ascii="Arial" w:eastAsia="Arial" w:hAnsi="Arial" w:cs="Arial"/>
          <w:b/>
        </w:rPr>
      </w:pPr>
      <w:r>
        <w:rPr>
          <w:rFonts w:ascii="Arial" w:eastAsia="Arial" w:hAnsi="Arial" w:cs="Arial"/>
          <w:b/>
        </w:rPr>
        <w:t>Predsjednica Skupštine</w:t>
      </w:r>
      <w:r>
        <w:rPr>
          <w:rFonts w:ascii="Arial" w:eastAsia="Arial" w:hAnsi="Arial" w:cs="Arial"/>
        </w:rPr>
        <w:t xml:space="preserve"> dala je na glasanje</w:t>
      </w:r>
      <w:r>
        <w:rPr>
          <w:rFonts w:ascii="Arial" w:eastAsia="Arial" w:hAnsi="Arial" w:cs="Arial"/>
          <w:b/>
        </w:rPr>
        <w:t xml:space="preserve"> </w:t>
      </w:r>
      <w:r>
        <w:rPr>
          <w:rFonts w:ascii="Arial" w:eastAsia="Arial" w:hAnsi="Arial" w:cs="Arial"/>
        </w:rPr>
        <w:t xml:space="preserve">Predlog Odluke o naknadama za korišćenje opštinskih puteva na teritoriji opštine Bijelo Polje koji je </w:t>
      </w:r>
      <w:r>
        <w:rPr>
          <w:rFonts w:ascii="Arial" w:eastAsia="Arial" w:hAnsi="Arial" w:cs="Arial"/>
          <w:b/>
        </w:rPr>
        <w:t>usvojen sa 20 “za” i 1 “uzdržan”.</w:t>
      </w:r>
    </w:p>
    <w:p w14:paraId="792141F2" w14:textId="426146DC" w:rsidR="00FD1E6D" w:rsidRPr="00FD1E6D" w:rsidRDefault="00FD1E6D" w:rsidP="00FD1E6D">
      <w:pPr>
        <w:pStyle w:val="ListParagraph"/>
        <w:numPr>
          <w:ilvl w:val="0"/>
          <w:numId w:val="3"/>
        </w:numPr>
        <w:spacing w:after="0" w:line="254" w:lineRule="auto"/>
        <w:ind w:right="-288"/>
        <w:jc w:val="both"/>
        <w:rPr>
          <w:rFonts w:ascii="Arial" w:eastAsia="Arial" w:hAnsi="Arial" w:cs="Arial"/>
          <w:b/>
        </w:rPr>
      </w:pPr>
      <w:r w:rsidRPr="00FD1E6D">
        <w:rPr>
          <w:rFonts w:ascii="Arial" w:eastAsia="Arial" w:hAnsi="Arial" w:cs="Arial"/>
          <w:b/>
          <w:color w:val="000000"/>
        </w:rPr>
        <w:t xml:space="preserve">Program rada Javne ustanove Centar za kulturu ”Vojislav Bulatović-Strunjo” za 2022. godinu; </w:t>
      </w:r>
    </w:p>
    <w:p w14:paraId="0BEBD6C8" w14:textId="77777777" w:rsidR="00FD1E6D" w:rsidRDefault="00FD1E6D" w:rsidP="00FD1E6D">
      <w:pPr>
        <w:spacing w:after="0" w:line="252" w:lineRule="auto"/>
        <w:ind w:left="-288" w:right="-288" w:firstLine="720"/>
        <w:jc w:val="both"/>
        <w:rPr>
          <w:rFonts w:ascii="Arial" w:eastAsia="Arial" w:hAnsi="Arial" w:cs="Arial"/>
        </w:rPr>
      </w:pPr>
      <w:r>
        <w:rPr>
          <w:rFonts w:ascii="Arial" w:eastAsia="Arial" w:hAnsi="Arial" w:cs="Arial"/>
          <w:b/>
        </w:rPr>
        <w:t>Direktor JU Centar za kultruru „Vojislav Bulatović-Strunjo“ Milko Kovačević</w:t>
      </w:r>
      <w:r>
        <w:rPr>
          <w:rFonts w:ascii="Arial" w:eastAsia="Arial" w:hAnsi="Arial" w:cs="Arial"/>
        </w:rPr>
        <w:t xml:space="preserve"> je istakao da budžet Centra za kulturu za 2022.godinu iznosi 451 000€ od čega budžetskih sredstava sa pozicije osnivača 420 000€. Smatraju da sa ovim sredstvima mogu realizovati sve ono što su planirali. Kada se saberu sredstva Centra za kulturu, Ratkovićevih večeri poezije i Muzeja, dolazi se do cifre od 700 000€, što čini nekih 5% za kulturu, izuzetno visok procenat izdvajanja sredstava opštine Bijelo Polje. Smatra se da i razvijene države koje iz svog budžeta izdvajaju preko 3% za kulturu, itekako vode računa o kulturi i kulturnim aktivnostima svojih država. Sa te strane vjeruje da i u Crnoj Gori ne postoji opština koja izdvaja procentualno toliki iznos za kulturu. Istakao je da je Centar za kulturu „Vojislav Bulatović-Strunjo“ reprezentativna ustanova kulture i na nivou naše države. U okviru Centra za kulturu postoji Bjelopoljsko pozorište, Kulturno umjetničko društvo „Tekstilac“, gradski hor, gradska biblioteka, savremeni 3D bioskop, galerijski i festivalski program i izdavačka djelatnost.  </w:t>
      </w:r>
    </w:p>
    <w:p w14:paraId="719B5F7D"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Odbornica Jasmila Hot</w:t>
      </w:r>
      <w:r>
        <w:rPr>
          <w:rFonts w:ascii="Arial" w:eastAsia="Arial" w:hAnsi="Arial" w:cs="Arial"/>
        </w:rPr>
        <w:t xml:space="preserve"> smatra da je plan Centra za kulturu realno ostvariv, kako sa finansijskog aspekta, tako i sa aspekta realizacije programa. Planirane su tradicionalne manifstacije u 2022. godini, po kojima je ovaj grad prepoznat, festival dramskih amatera i internacionalni festival tamburaških orkestara. Posebno smatra važnim da je planom predvidjeno da se realizuje predstava Pava i Ahmed, po legendi iz naše opštine. To je bilo planirano i ove kalendarske godine, međutim, odloženo je zbog epidemiološke situacije u državi. Planirano je da se pokriju svi vidovi kulturnog života, kako bi građani imali priliku da uživaju u pozorišnim predstavama, likovnim izložbama, književnim promocijama, solističkim koncertima. Pohvalila je posebno plan rekonstrukcije depoa narodne bibliotetke, jer će sa realizacijom ovog Projekta biti riješen problem bibliotečkog fonda u narednih nekoliko decenija. Na samom kraju akcenat je stavila na rad Gradskog hora, koji pored toga što je dio svake svečanosti, svojim nastupima je i ambasador našeg grada. 2018. godine je gostovao u Puli, zatim u Turskoj i te iste godine dobio je prestižnu nagradu 1. mjesto na Beogradskim horskim svečanostima. Ove godine hor je osvojio dvije nagrade, na priznatim međunarodnim takmičenjima, u Bijeljini i u Kikindi.</w:t>
      </w:r>
    </w:p>
    <w:p w14:paraId="70AB3E63"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lastRenderedPageBreak/>
        <w:t>Odbornik Vidran Kljajević</w:t>
      </w:r>
      <w:r>
        <w:rPr>
          <w:rFonts w:ascii="Arial" w:eastAsia="Arial" w:hAnsi="Arial" w:cs="Arial"/>
        </w:rPr>
        <w:t xml:space="preserve"> je naveo da je u Planu rada Centra za kultruru prikazan širok spektar kulturnih manifestacija koje trebaju biti realizovane u našem gradu u sljedećoj kalendarskoj godini: festival dramskih amatera, festival trubačkih orkestara, bjelopoljsko pozorište sa večernjom i dječjom scenom, pozorišnim radionicima, književne večeri promocije knjiga, kulturno-umjetničko društvo „Tekstilac“ sa svojim bogatim programom, muzički, likovni, i filmski programi.  Istakao je problem politizacije kulture. Nažalost nijedna oblast ljudske djelatnosti nije pošteđena politizacije. Ali se kaže trebalo bi poštedjeti politizacije kulturu i sport. Naveo je primjer kojim je potkrijepio konstataciju o politizaciji kulture. Naveo je da odbornik Miomir Vojinović  boravi u Rusiji, na poziv Ruskog Ministarstva inostranih poslova, da bi mu se u Moskvi po drugi put uručila Puškinova nagrada. Prvu je osvojio prije 3 godine, a ovu drugu prije 7-8 mjeseci. Jedini je dupli osvajač ove nagrade u Crnoj Gori, i ne samo u Crnoj Gori nego i na prostorima ex Jugoslavije. O svemu ovome u našem gradu i državi Crnoj Gori se vrlo malo zna. Zar nije trebalo organizovati neku svečanu akademiju sa kulturnim sadržajem u čast ovakve nagrade kakvu je osvojio odbornik Miomir Vojinović? Pripadnici Socijalističke Narodne Partije su ponosni što imaju u svojim redovima ljude ovakvih kapaciteta i potencijala. Ali, ima razloga i Bijelo Polje i država Crna Gora da se ponosi ovakvim građanima. Kultura i bilo koje druge vrijednosti lansirane i potpomognute politikom vrlo brzo će da izblijede, a prave vrijednosti će uvijek da izađu na vidjelo. Pozvao je sve da budu mudri, i ne dozvole ubuduće da se zasijene ovakve vrijednosti politikom. Politizacija kulture je i kad u Žiriju za dodjelu trećejanuarske nagrade, iako je traženo od odborničkog kluba Socijalističke narodne partije da predlože člana, nema gospodina Zorana Boškovića, a o kakvom čovjeku se radi rekle su kolege iz drugih odborničkih klubova. Dao je predlog da u Pravilniku o radu Žirija za dodjelu 3.januarske nagrade se stavi da se za članove Žirija određuju upravo predstavnici naroda, tj.odbornici. Smatra da je selektivnost prisutna nažalost, i kod organizacije komemorativnih sjednica koje se organizuju kao posljednja počast zaslužnim građanima Bijelog Polja. </w:t>
      </w:r>
    </w:p>
    <w:p w14:paraId="74853F18"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Odbornica Vesna Pavićević </w:t>
      </w:r>
      <w:r>
        <w:rPr>
          <w:rFonts w:ascii="Arial" w:eastAsia="Arial" w:hAnsi="Arial" w:cs="Arial"/>
        </w:rPr>
        <w:t>je navela da</w:t>
      </w:r>
      <w:r>
        <w:rPr>
          <w:rFonts w:ascii="Arial" w:eastAsia="Arial" w:hAnsi="Arial" w:cs="Arial"/>
          <w:b/>
        </w:rPr>
        <w:t xml:space="preserve"> </w:t>
      </w:r>
      <w:r>
        <w:rPr>
          <w:rFonts w:ascii="Arial" w:eastAsia="Arial" w:hAnsi="Arial" w:cs="Arial"/>
        </w:rPr>
        <w:t xml:space="preserve">nije znala da je odbornik Vojinović dobio tako veliko i značajno priznanje i iskoristila ovu priliku da u ime svoje, i u ime kluba Demokratske partije socijalista mu javno čestita. Istakla je da je odbornik Miomir Vojinović trebao biti predložen za najveće opštinsko priznanje Nagradu 3. Januar ili neko drugo Javno priznanje koje se dodjeljuje u našoj Opštini. Sigurna je da bi Žiri koji donosi odluku itekako vodio računa o tome. </w:t>
      </w:r>
    </w:p>
    <w:p w14:paraId="36D2618C" w14:textId="77777777" w:rsidR="00FD1E6D" w:rsidRDefault="00FD1E6D" w:rsidP="00FD1E6D">
      <w:pPr>
        <w:spacing w:after="0" w:line="240" w:lineRule="auto"/>
        <w:ind w:left="-288" w:right="-288" w:firstLine="720"/>
        <w:jc w:val="both"/>
        <w:rPr>
          <w:rFonts w:ascii="Arial" w:eastAsia="Arial" w:hAnsi="Arial" w:cs="Arial"/>
          <w:b/>
        </w:rPr>
      </w:pPr>
      <w:r>
        <w:rPr>
          <w:rFonts w:ascii="Arial" w:eastAsia="Arial" w:hAnsi="Arial" w:cs="Arial"/>
          <w:b/>
        </w:rPr>
        <w:t xml:space="preserve">Predsjednica Skupštine </w:t>
      </w:r>
      <w:r>
        <w:rPr>
          <w:rFonts w:ascii="Arial" w:eastAsia="Arial" w:hAnsi="Arial" w:cs="Arial"/>
        </w:rPr>
        <w:t>dala je na glasanje</w:t>
      </w:r>
      <w:r>
        <w:rPr>
          <w:rFonts w:ascii="Arial" w:eastAsia="Arial" w:hAnsi="Arial" w:cs="Arial"/>
          <w:b/>
        </w:rPr>
        <w:t xml:space="preserve"> </w:t>
      </w:r>
      <w:r>
        <w:rPr>
          <w:rFonts w:ascii="Arial" w:eastAsia="Arial" w:hAnsi="Arial" w:cs="Arial"/>
          <w:color w:val="000000"/>
        </w:rPr>
        <w:t xml:space="preserve">Program rada Javne ustanove Centar za kulturu ”Vojislav Bulatović-Strunjo” za 2022. godinu koji je </w:t>
      </w:r>
      <w:r>
        <w:rPr>
          <w:rFonts w:ascii="Arial" w:eastAsia="Arial" w:hAnsi="Arial" w:cs="Arial"/>
          <w:b/>
          <w:color w:val="000000"/>
        </w:rPr>
        <w:t>usvojen</w:t>
      </w:r>
      <w:r>
        <w:rPr>
          <w:rFonts w:ascii="Arial" w:eastAsia="Arial" w:hAnsi="Arial" w:cs="Arial"/>
          <w:b/>
        </w:rPr>
        <w:t xml:space="preserve"> jednoglasno (glasala su 22 odbornika).  </w:t>
      </w:r>
    </w:p>
    <w:p w14:paraId="3FF50C01" w14:textId="77777777" w:rsidR="00FD1E6D" w:rsidRDefault="00FD1E6D" w:rsidP="00FD1E6D">
      <w:pPr>
        <w:spacing w:after="0" w:line="240" w:lineRule="auto"/>
        <w:ind w:left="-288" w:right="-288"/>
        <w:jc w:val="both"/>
        <w:rPr>
          <w:rFonts w:ascii="Arial" w:eastAsia="Arial" w:hAnsi="Arial" w:cs="Arial"/>
          <w:b/>
        </w:rPr>
      </w:pPr>
    </w:p>
    <w:p w14:paraId="36DA5B87" w14:textId="644AC411" w:rsidR="00FD1E6D" w:rsidRPr="00FD1E6D" w:rsidRDefault="00FD1E6D" w:rsidP="00FD1E6D">
      <w:pPr>
        <w:pStyle w:val="ListParagraph"/>
        <w:numPr>
          <w:ilvl w:val="0"/>
          <w:numId w:val="3"/>
        </w:numPr>
        <w:spacing w:after="0" w:line="240" w:lineRule="auto"/>
        <w:ind w:right="-288"/>
        <w:jc w:val="both"/>
        <w:rPr>
          <w:rFonts w:ascii="Arial" w:eastAsia="Arial" w:hAnsi="Arial" w:cs="Arial"/>
          <w:b/>
          <w:color w:val="000000"/>
        </w:rPr>
      </w:pPr>
      <w:r w:rsidRPr="00FD1E6D">
        <w:rPr>
          <w:rFonts w:ascii="Arial" w:eastAsia="Arial" w:hAnsi="Arial" w:cs="Arial"/>
          <w:b/>
          <w:color w:val="000000"/>
        </w:rPr>
        <w:t xml:space="preserve">Program rada Javne ustanove Muzej Bijelo Polje za 2022. godinu; </w:t>
      </w:r>
    </w:p>
    <w:p w14:paraId="71F629B9"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Direktor JU Muzej Bijelo Polje Željko Raičević </w:t>
      </w:r>
      <w:r>
        <w:rPr>
          <w:rFonts w:ascii="Arial" w:eastAsia="Arial" w:hAnsi="Arial" w:cs="Arial"/>
        </w:rPr>
        <w:t xml:space="preserve">je naveo da predloženim planom rada JU „Muzej“ poštuje osnovna načela muzejske djelatnosti i aktivno radi na očuvanju zaštite i promociji veoma bogate kulturne baštine našeg grada. Uporedo sa tim, Muzej radi na realizaciji raznovrsnih kulturno-umjetničkih programa i projekata, čiji kvalitet i sadržaj doprinose popularizaciji i valorizaciji muzejskih zbirki, kao i dizanju kulturnog nivoa grada. U tom smislu Muzej stručno i brižljivo čuva, obogaćuje i javnosti prezentuje duhovno i istorijsko bogatstvo naše prošlosti, koje podrazumijeva, zaštitu i očuvanje materijalne i nematerijalne kulturne baštine, što je osnovna pretpostavka za rad Muzeja i od izuzetne je važnosti za kulturni i istorijski identitet našeg grada. Stavio je akcenat na aktuelnu rekonstrukciju Muzeja, na koju se čekalo 39 godina,a čiji konačan završetak sa velikim zadovoljstvom očekuju u programskoj 2022.godini. Sa ponosom ističe da će najnovijom sanacijom i adaptacijom zgrada muzeja biti prilagođena pravoj namjeni i u skladu sa najvećim muzejskim standardima. Planom je takođe predviđeno da se na samom ulazu zgrade izgradi novi hol, u kome će se nalaziti prijemni pult sa biletarnicom i suvenirnicom, što će u velikoj mjeri doprinijeti boljoj komunikaciji muzejskog osoblja sa posjetiocima.Takođe, u prizemlju je predviđena izgradnja potpuno novog multifunkcionalnog prostora u kojem se pored organizovanja stalne postavke mogu održavati i razni kulturni sadržaji tipa povremenih izložbi, promocija, tribina, muzičkih i pozorišnih predstava. Na spratu je predviđen prostor za samu postavku jednogradske zbirke i kancelarijski prostor koji će u mnogome poboljšati uslove rada. Montažni objekat iza muzeja će služiti za deponovanje muzejskog mateijala i organizovanje rada konzervatorske radionice, koji su neophodni za rad Muzeja.  </w:t>
      </w:r>
    </w:p>
    <w:p w14:paraId="0BAB9CB1" w14:textId="77777777" w:rsidR="00FD1E6D" w:rsidRDefault="00FD1E6D" w:rsidP="00FD1E6D">
      <w:pPr>
        <w:spacing w:after="0" w:line="240" w:lineRule="auto"/>
        <w:ind w:left="-288" w:right="-288" w:firstLine="720"/>
        <w:jc w:val="both"/>
        <w:rPr>
          <w:rFonts w:ascii="Arial" w:eastAsia="Arial" w:hAnsi="Arial" w:cs="Arial"/>
        </w:rPr>
      </w:pPr>
      <w:r w:rsidRPr="0011016B">
        <w:rPr>
          <w:rFonts w:ascii="Arial" w:eastAsia="Arial" w:hAnsi="Arial" w:cs="Arial"/>
          <w:b/>
          <w:bCs/>
        </w:rPr>
        <w:lastRenderedPageBreak/>
        <w:t>Predsjednica Skupštine</w:t>
      </w:r>
      <w:r>
        <w:rPr>
          <w:rFonts w:ascii="Arial" w:eastAsia="Arial" w:hAnsi="Arial" w:cs="Arial"/>
        </w:rPr>
        <w:t xml:space="preserve"> dala je na</w:t>
      </w:r>
      <w:r>
        <w:rPr>
          <w:rFonts w:ascii="Arial" w:eastAsia="Arial" w:hAnsi="Arial" w:cs="Arial"/>
          <w:b/>
        </w:rPr>
        <w:t xml:space="preserve"> </w:t>
      </w:r>
      <w:r>
        <w:rPr>
          <w:rFonts w:ascii="Arial" w:eastAsia="Arial" w:hAnsi="Arial" w:cs="Arial"/>
        </w:rPr>
        <w:t xml:space="preserve">glasanje </w:t>
      </w:r>
      <w:r>
        <w:rPr>
          <w:rFonts w:ascii="Arial" w:eastAsia="Arial" w:hAnsi="Arial" w:cs="Arial"/>
          <w:color w:val="000000"/>
        </w:rPr>
        <w:t xml:space="preserve">Program rada Javne ustanove Muzej Bijelo Polje za 2022.godinu koji je </w:t>
      </w:r>
      <w:r>
        <w:rPr>
          <w:rFonts w:ascii="Arial" w:eastAsia="Arial" w:hAnsi="Arial" w:cs="Arial"/>
          <w:b/>
          <w:color w:val="000000"/>
        </w:rPr>
        <w:t>usvojen j</w:t>
      </w:r>
      <w:r>
        <w:rPr>
          <w:rFonts w:ascii="Arial" w:eastAsia="Arial" w:hAnsi="Arial" w:cs="Arial"/>
          <w:b/>
        </w:rPr>
        <w:t>ednoglasno (glasao je 21 odbornik).</w:t>
      </w:r>
      <w:r>
        <w:rPr>
          <w:rFonts w:ascii="Arial" w:eastAsia="Arial" w:hAnsi="Arial" w:cs="Arial"/>
        </w:rPr>
        <w:t xml:space="preserve"> </w:t>
      </w:r>
    </w:p>
    <w:p w14:paraId="3A5A84B6" w14:textId="77777777" w:rsidR="00FD1E6D" w:rsidRDefault="00FD1E6D" w:rsidP="00FD1E6D">
      <w:pPr>
        <w:spacing w:after="0" w:line="240" w:lineRule="auto"/>
        <w:ind w:left="-288" w:right="-288" w:firstLine="720"/>
        <w:jc w:val="both"/>
        <w:rPr>
          <w:rFonts w:ascii="Arial" w:eastAsia="Arial" w:hAnsi="Arial" w:cs="Arial"/>
          <w:b/>
        </w:rPr>
      </w:pPr>
    </w:p>
    <w:p w14:paraId="088AEED5" w14:textId="4312913C" w:rsidR="00FD1E6D" w:rsidRPr="00FD1E6D" w:rsidRDefault="00FD1E6D" w:rsidP="00FD1E6D">
      <w:pPr>
        <w:pStyle w:val="ListParagraph"/>
        <w:numPr>
          <w:ilvl w:val="0"/>
          <w:numId w:val="3"/>
        </w:numPr>
        <w:spacing w:after="0" w:line="240" w:lineRule="auto"/>
        <w:ind w:right="-288"/>
        <w:jc w:val="both"/>
        <w:rPr>
          <w:rFonts w:ascii="Arial" w:eastAsia="Arial" w:hAnsi="Arial" w:cs="Arial"/>
          <w:b/>
          <w:color w:val="000000"/>
        </w:rPr>
      </w:pPr>
      <w:r w:rsidRPr="00FD1E6D">
        <w:rPr>
          <w:rFonts w:ascii="Arial" w:eastAsia="Arial" w:hAnsi="Arial" w:cs="Arial"/>
          <w:b/>
          <w:color w:val="000000"/>
        </w:rPr>
        <w:t>Program rada Javne ustanove “Ratkovićeve večeri poezije” za 2022. godinu;</w:t>
      </w:r>
    </w:p>
    <w:p w14:paraId="54F926FD"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Direktor </w:t>
      </w:r>
      <w:r>
        <w:rPr>
          <w:rFonts w:ascii="Arial" w:eastAsia="Arial" w:hAnsi="Arial" w:cs="Arial"/>
          <w:b/>
          <w:color w:val="000000"/>
        </w:rPr>
        <w:t xml:space="preserve">Javne ustanove “Ratkovićeve večeri poezije” </w:t>
      </w:r>
      <w:r>
        <w:rPr>
          <w:rFonts w:ascii="Arial" w:eastAsia="Arial" w:hAnsi="Arial" w:cs="Arial"/>
          <w:b/>
        </w:rPr>
        <w:t>Kemal Musić</w:t>
      </w:r>
      <w:r>
        <w:rPr>
          <w:rFonts w:ascii="Arial" w:eastAsia="Arial" w:hAnsi="Arial" w:cs="Arial"/>
        </w:rPr>
        <w:t xml:space="preserve"> je naveo da je Program rada ove Ustanove napravljen shodno planu za opredjeljivanje sredstava budžeta osnivača, kao i sredstava koje dobijaju od Ministarstva prosvjete, nauke, kulture i sporta. Ove godine će akcenat staviti na međunarodnu manifestaciju „Ratkovićeve većeri poezije. Osim Ratkovićevih večeri poezije, organizovaće White Field Jazz Festival, 16-ti po redu. Osim ova dva festivala mogu se pohvaliti i bogatom izdavačkom produkcijom. Od 2012.godine, od kad je krenula izdavačka produkcija, objavili su oko 100 knjiga. Među tim knjigama su i naslovi velikih pisaca, kao što je Orhan Pamuk, Don Paterson, Valerije Butulesku i regionalni pisci sa prostora bivše Jugoslavije. Ove godine planiraju kvalitetnu izdavačku produkciju. Pošto u 2022.godini Ratkovićeve večeri poezije, proslavljaju 10 godina postojanja Ustanove, imaće i monografiju JU „Ratkovićeve večeri poezije“.  </w:t>
      </w:r>
    </w:p>
    <w:p w14:paraId="755987EE" w14:textId="77777777" w:rsidR="00FD1E6D" w:rsidRDefault="00FD1E6D" w:rsidP="00FD1E6D">
      <w:pPr>
        <w:spacing w:after="0" w:line="240" w:lineRule="auto"/>
        <w:ind w:left="-288" w:right="-288" w:firstLine="720"/>
        <w:jc w:val="both"/>
        <w:rPr>
          <w:rFonts w:ascii="Arial" w:eastAsia="Arial" w:hAnsi="Arial" w:cs="Arial"/>
          <w:b/>
        </w:rPr>
      </w:pPr>
      <w:r w:rsidRPr="0011016B">
        <w:rPr>
          <w:rFonts w:ascii="Arial" w:eastAsia="Arial" w:hAnsi="Arial" w:cs="Arial"/>
          <w:b/>
          <w:bCs/>
        </w:rPr>
        <w:t>Predsjednica Skupštine</w:t>
      </w:r>
      <w:r>
        <w:rPr>
          <w:rFonts w:ascii="Arial" w:eastAsia="Arial" w:hAnsi="Arial" w:cs="Arial"/>
          <w:b/>
        </w:rPr>
        <w:t xml:space="preserve"> </w:t>
      </w:r>
      <w:r>
        <w:rPr>
          <w:rFonts w:ascii="Arial" w:eastAsia="Arial" w:hAnsi="Arial" w:cs="Arial"/>
        </w:rPr>
        <w:t xml:space="preserve">dala je na glasanje Program rada JU „Ratkovićeve večeri poezije“ za 2022.godinu koji </w:t>
      </w:r>
      <w:r>
        <w:rPr>
          <w:rFonts w:ascii="Arial" w:eastAsia="Arial" w:hAnsi="Arial" w:cs="Arial"/>
          <w:b/>
        </w:rPr>
        <w:t>je usvojen jednoglasno (glasala su 23 odbornika).</w:t>
      </w:r>
    </w:p>
    <w:p w14:paraId="24A5C3C6" w14:textId="77777777" w:rsidR="00FD1E6D" w:rsidRDefault="00FD1E6D" w:rsidP="00FD1E6D">
      <w:pPr>
        <w:spacing w:after="0" w:line="240" w:lineRule="auto"/>
        <w:ind w:left="-288" w:right="-288" w:firstLine="720"/>
        <w:jc w:val="both"/>
        <w:rPr>
          <w:rFonts w:ascii="Arial" w:eastAsia="Arial" w:hAnsi="Arial" w:cs="Arial"/>
          <w:b/>
        </w:rPr>
      </w:pPr>
    </w:p>
    <w:p w14:paraId="29FA8D06" w14:textId="072EACBF" w:rsidR="00FD1E6D" w:rsidRPr="00FD1E6D" w:rsidRDefault="00FD1E6D" w:rsidP="00FD1E6D">
      <w:pPr>
        <w:pStyle w:val="ListParagraph"/>
        <w:numPr>
          <w:ilvl w:val="0"/>
          <w:numId w:val="3"/>
        </w:numPr>
        <w:spacing w:after="0" w:line="240" w:lineRule="auto"/>
        <w:ind w:right="-288"/>
        <w:jc w:val="both"/>
        <w:rPr>
          <w:rFonts w:ascii="Arial" w:eastAsia="Arial" w:hAnsi="Arial" w:cs="Arial"/>
          <w:b/>
        </w:rPr>
      </w:pPr>
      <w:r w:rsidRPr="00FD1E6D">
        <w:rPr>
          <w:rFonts w:ascii="Arial" w:eastAsia="Arial" w:hAnsi="Arial" w:cs="Arial"/>
          <w:b/>
        </w:rPr>
        <w:t>Program rada JU „Centar za podršku djeci i porodici“ za 2022. godinu;</w:t>
      </w:r>
    </w:p>
    <w:p w14:paraId="0C00E9A9"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Direktorica JU „Centar za podršku djeci i porodici“ Rada Đerić</w:t>
      </w:r>
      <w:r>
        <w:rPr>
          <w:rFonts w:ascii="Arial" w:eastAsia="Arial" w:hAnsi="Arial" w:cs="Arial"/>
        </w:rPr>
        <w:t xml:space="preserve"> je navela da je  „Centar za podršku djeci i porodici“ u 2019.godini, sa dobijanjem licence za rad, definisao svoj djelokrug rada na nov način. Rad Ustanove je koncipiran tako, da prihvatilište, sklonište pruža usluge odraslim i starim licima, odnosno odraslim licima sa djecom. Obavljajući svoju osnovnu djelatnost Centar za podršku djeci i porodici u 2022. godini će nastaviti sa praksom individualnih grupnih, kreativnih i edukativnih radionica sa korisnicima, u cilju prevazilaženja stresnih kriza i traumatskih iskustava. Pri samom smještaju korisnika u JU „Centar za podršku djeci i porodici“ obaviće se individualni savjetodavni razgovor u cilju prevazilaženja stresne situacije. Na smještaj u prihvatnoj stanici Centra u većini slučajeva su djeca sa roditeljima, koja su direktno ili indirektno izložena nasilju, pa je neophodno posebnu pažnju posvetiti radu sa njima. Individualni rad sa djecom ima za cilj emocionalno distanciranje djece od posljedica pretrpljenog nasilja, podizanja samopouzdanja i izgrađivanja pozitivne slike o sebi koja je često narušena kod ove djece, kao i rad sa svim psihičkim teškoćama koje proizilaze kao posljedica nasilja u porodici. Organizovaće se i edukativno-kreativna radionica za djecu, a sve sa ciljem podsticanja rada sposobnosti i kreativnosti, kao i učenje novih vještina u skladu sa uzrastom i interesovanjima. Nastaviće se saradnja sa vaspitno-obrazovnim Institucijama, u cilju daljeg praćenja nastavnog programa. S obzirom da su epidemiološke mjere na snazi zbog Kovid 19, Centar će u 2022.godini u skladu sa tim realizovati predviđene aktivnosti. U 2022.godini Centar će aplicirati sa projektnim predlozima kod domaćih i međunarodnih donatora, a sve u cilju unaprjeđivanja kvaliteta pružanja usluga i dodatne edukacije zaposlenih. Sve planirane aktivnosti Centra su opredijeljene za društvenu brigu, za podršku za djeci i porodici, zaštitu svih korisnika Centra. Nastaviće se saradnja sa Institucijama, kako na lokalnom, tako i na nacionalnom nivou.  </w:t>
      </w:r>
    </w:p>
    <w:p w14:paraId="1A10C101"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Odbornik Vidran Kljajević </w:t>
      </w:r>
      <w:r>
        <w:rPr>
          <w:rFonts w:ascii="Arial" w:eastAsia="Arial" w:hAnsi="Arial" w:cs="Arial"/>
        </w:rPr>
        <w:t>je pitao da li</w:t>
      </w:r>
      <w:r>
        <w:rPr>
          <w:rFonts w:ascii="Arial" w:eastAsia="Arial" w:hAnsi="Arial" w:cs="Arial"/>
          <w:b/>
        </w:rPr>
        <w:t xml:space="preserve"> </w:t>
      </w:r>
      <w:r>
        <w:rPr>
          <w:rFonts w:ascii="Arial" w:eastAsia="Arial" w:hAnsi="Arial" w:cs="Arial"/>
        </w:rPr>
        <w:t>postoji institucija u Bijelom Polju ili u Crnoj Gori da djeca roditelja, koja su oboljeli od bolesti zavisnosti, koji nijesu u mogućnosti da se dovoljno staraju o svojoj djeci, vrše nasilje nad tom djecom, da se pristupi oduzimanju roditeljstva. U slučaju kada roditelj ne može da vaspitava i da utiče na svoje dijete, šta drugo uraditi nego pristupiti oduzimanju roditeljstva i smjestiti ga u određenu instituciju, ukoliko takva postoji u našoj državi.</w:t>
      </w:r>
    </w:p>
    <w:p w14:paraId="0FC8F738"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Direktorica „Centra za podršku djeci i porodici“ Rada Đerić</w:t>
      </w:r>
      <w:r>
        <w:rPr>
          <w:rFonts w:ascii="Arial" w:eastAsia="Arial" w:hAnsi="Arial" w:cs="Arial"/>
        </w:rPr>
        <w:t xml:space="preserve"> je navela da je Centar namijenjen za smještaj 24/7. Dozvoljen je boravak i do 9 mjeseci, mada još nijesu imali slučaj da lica toliko borave. Dešavalo se mjesec-dva, do tri mjeseca da su boravili. Što se tiče oduzimanja starateljstva, to je odavno u nadležnosti Centara za socijalni rad.  </w:t>
      </w:r>
    </w:p>
    <w:p w14:paraId="2BC0C722"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Odbornica Vesna Pavićević</w:t>
      </w:r>
      <w:r>
        <w:rPr>
          <w:rFonts w:ascii="Arial" w:eastAsia="Arial" w:hAnsi="Arial" w:cs="Arial"/>
        </w:rPr>
        <w:t xml:space="preserve"> je pojasnila da ukoliko roditelj ne vrši roditeljsko pravo, onda nadležni Centtar za socijalni rad, uz postupak koji se vodi sa sudom, oduzima starateljstvo nad djetetom i dijete se u tom slučaju smješta, privremeno u Centar za podršku djeci i porodici, jer je to Ustanova </w:t>
      </w:r>
      <w:r>
        <w:rPr>
          <w:rFonts w:ascii="Arial" w:eastAsia="Arial" w:hAnsi="Arial" w:cs="Arial"/>
        </w:rPr>
        <w:lastRenderedPageBreak/>
        <w:t xml:space="preserve">urgentnog smještaja, dok se ne iznađe institucionalni mehanizam za smještanje tog djeteta na duže staze. Nakon toga se dijete smješta u Dom za nezbrinutu djecu ili eventualno, što kod nas nije još dovoljno razvijeno hraniteljsku porodicu. Ovaj Centar nije Dom za nezbrinutu djecu, to je Centar koji pruža usluge smještaja za urgentno zbrinjavanje djece, koje su žrtve bilo kog oblika nasilja. Znemarivanje bi bilo u slučaju kada se djeca zanemaruju od strane roditelja, zlostavljaju,muče, iskorištavaju seksualno ili bilo koja druga vrsta nasilja. Oni se smjeste dok nadležne Ustanove, u ovom slučaju Centar za socijalni rad i sud ne iznađu način, gdje će to dijete adekvatno smjestiti u neki ambijent siguran i bezbijedan ambijent za to dijete. Kada je dijete maloljetni delikvent u tim slučajevima se ono smješta u Centar „Ljubović“. Centar za podrćku djeci i porodici je jedina ustanova u Crnoj Gori koji ima urgentan smještaj za djecu imaju siguran ambijent, krov nad glavom, pruža im se kompletna psiho-socijalna pomoć, topao kutak, medicinska pomoć, čak i obrazovna ukoliko se duže zadrži, dok se ne iznađe institucionalni mehanizam za smještaj tog djeteta na duži period. </w:t>
      </w:r>
    </w:p>
    <w:p w14:paraId="1DA42823"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Odbornik Vidran Kljajević </w:t>
      </w:r>
      <w:r>
        <w:rPr>
          <w:rFonts w:ascii="Arial" w:eastAsia="Arial" w:hAnsi="Arial" w:cs="Arial"/>
        </w:rPr>
        <w:t>je pitao šta</w:t>
      </w:r>
      <w:r>
        <w:rPr>
          <w:rFonts w:ascii="Arial" w:eastAsia="Arial" w:hAnsi="Arial" w:cs="Arial"/>
          <w:b/>
        </w:rPr>
        <w:t xml:space="preserve"> </w:t>
      </w:r>
      <w:r>
        <w:rPr>
          <w:rFonts w:ascii="Arial" w:eastAsia="Arial" w:hAnsi="Arial" w:cs="Arial"/>
        </w:rPr>
        <w:t xml:space="preserve">ako dijete prijavi roditelja koji je zavisnik od alkohola, narkotika, postoji li Institut prinudnog upućivanja na liječenje i izmještanje iz parodic. Znači, u pitanju je situacija gdje je jedan roditelj takav, a drugi može da brine. Izmještanje roditelja, znači slanje na prinudno liječenje u odgovarajuću Instituciju. </w:t>
      </w:r>
    </w:p>
    <w:p w14:paraId="3DA496D0"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Odbornica Vesna Pavićević</w:t>
      </w:r>
      <w:r>
        <w:rPr>
          <w:rFonts w:ascii="Arial" w:eastAsia="Arial" w:hAnsi="Arial" w:cs="Arial"/>
        </w:rPr>
        <w:t xml:space="preserve"> je navela da to nije nadležnost ove Ustanove. To je nadležnost suda, policija koja prijavljuje da otac vrši nasilje u porodici, da otac zapostavlja, zanemaruje porodicu, da otac zanemaruje dijete, u ovovm slučaju vrši nasilje i nad suprugom, u tom slučaju policija i sud, tj.tužilaštvo koje rukovodi predstojećim postupkom ili izviđajem preduzima  radnje i mjere iz njihove nadležnosti, i to nije stvar Centra za podršku djeci i porodici. Sud će odrediti, da li će na dobrovoljnoj osnovi ići na liječenje, ili će mu izreći mjeru obaveznog liječenja u Ustanove takvog tipa.</w:t>
      </w:r>
    </w:p>
    <w:p w14:paraId="6E3A8A11" w14:textId="77777777" w:rsidR="00FD1E6D" w:rsidRDefault="00FD1E6D" w:rsidP="00FD1E6D">
      <w:pPr>
        <w:spacing w:line="240" w:lineRule="auto"/>
        <w:ind w:left="-288" w:right="-288" w:firstLine="720"/>
        <w:jc w:val="both"/>
        <w:rPr>
          <w:rFonts w:ascii="Arial" w:eastAsia="Arial" w:hAnsi="Arial" w:cs="Arial"/>
        </w:rPr>
      </w:pPr>
      <w:r>
        <w:rPr>
          <w:rFonts w:ascii="Arial" w:eastAsia="Arial" w:hAnsi="Arial" w:cs="Arial"/>
          <w:b/>
        </w:rPr>
        <w:t xml:space="preserve">Predsjednica Skupštine </w:t>
      </w:r>
      <w:r w:rsidRPr="0055674D">
        <w:rPr>
          <w:rFonts w:ascii="Arial" w:eastAsia="Arial" w:hAnsi="Arial" w:cs="Arial"/>
          <w:bCs/>
        </w:rPr>
        <w:t>d</w:t>
      </w:r>
      <w:r>
        <w:rPr>
          <w:rFonts w:ascii="Arial" w:eastAsia="Arial" w:hAnsi="Arial" w:cs="Arial"/>
        </w:rPr>
        <w:t xml:space="preserve">ala je na glasanje Program rada JU „Centar za podršku djeci i porodici“ za 2022.godinu koji je </w:t>
      </w:r>
      <w:r>
        <w:rPr>
          <w:rFonts w:ascii="Arial" w:eastAsia="Arial" w:hAnsi="Arial" w:cs="Arial"/>
          <w:b/>
        </w:rPr>
        <w:t>usvojen jednoglasno (glasala su 23 odbornika).</w:t>
      </w:r>
      <w:r>
        <w:rPr>
          <w:rFonts w:ascii="Arial" w:eastAsia="Arial" w:hAnsi="Arial" w:cs="Arial"/>
        </w:rPr>
        <w:t xml:space="preserve"> </w:t>
      </w:r>
    </w:p>
    <w:p w14:paraId="56CFAC94" w14:textId="558C2EFC" w:rsidR="00FD1E6D" w:rsidRPr="00FD1E6D" w:rsidRDefault="00FD1E6D" w:rsidP="00FD1E6D">
      <w:pPr>
        <w:pStyle w:val="ListParagraph"/>
        <w:numPr>
          <w:ilvl w:val="0"/>
          <w:numId w:val="3"/>
        </w:numPr>
        <w:spacing w:after="0" w:line="240" w:lineRule="auto"/>
        <w:ind w:right="-288"/>
        <w:jc w:val="both"/>
        <w:rPr>
          <w:rFonts w:ascii="Arial" w:eastAsia="Arial" w:hAnsi="Arial" w:cs="Arial"/>
          <w:b/>
        </w:rPr>
      </w:pPr>
      <w:r w:rsidRPr="00FD1E6D">
        <w:rPr>
          <w:rFonts w:ascii="Arial" w:eastAsia="Arial" w:hAnsi="Arial" w:cs="Arial"/>
          <w:b/>
        </w:rPr>
        <w:t>Predlog odluke o utvrđivanju cijene dnevnog boravka u JU Centar za djecu i mlade sa smetnjama u razvoju „Tisa“;</w:t>
      </w:r>
    </w:p>
    <w:p w14:paraId="781C9416"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Sekretar sekretarijata za lokalnu samoupravu Haris Malagić </w:t>
      </w:r>
      <w:r>
        <w:rPr>
          <w:rFonts w:ascii="Arial" w:eastAsia="Arial" w:hAnsi="Arial" w:cs="Arial"/>
        </w:rPr>
        <w:t xml:space="preserve">je pojasnilo da je Sekratarijat za lokalnu samoupravu na predlog Komisije, koju je imenovao predsjednik Opštine donio Pravilnik o kritetijumima i mjerilima za utvrđivanje cijena usluga dnevnog boravka u JU Centar za djecu i mlade sa smetnjama u razvoju „Tisa“. Na osnovu kriterijuma i mjerila pravilnika Komisija je utvrdila predlog cijene dnevnog boravka po korisniku usluga JU „Tisa“. Istakao je da će Ministarstvo rada i socijalnog staranja finansirati ukupne troškove u iznosu od 50%.Napomenuo je da u jednom dijelu bi trebali i roditelji da snose troškove, odnosno 75€, oni koji primaju preko 500€ mjesečnom nivou. Tu je Opština Bijelo Polje izašla u susret roditeljima i Ppredsjednik Opštine je obećao da će te troškove snositi Opština Bijelo Polje, tako da nijedan roditelj neće imati jednog centa obaveze prema JU „Tisa“. </w:t>
      </w:r>
    </w:p>
    <w:p w14:paraId="7B6A0687"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Odbornik Vidran Kljajević </w:t>
      </w:r>
      <w:r>
        <w:rPr>
          <w:rFonts w:ascii="Arial" w:eastAsia="Arial" w:hAnsi="Arial" w:cs="Arial"/>
        </w:rPr>
        <w:t xml:space="preserve">je naveo da je dobro što su se država i Opština pobrinule da refundiraju troškove boravka djece u ovoj Ustanovi, te da se i u budućnosti mora nalaziti način da se ovim roditeljima pomogne. </w:t>
      </w:r>
    </w:p>
    <w:p w14:paraId="2D8950AC" w14:textId="77777777" w:rsidR="00FD1E6D" w:rsidRDefault="00FD1E6D" w:rsidP="00FD1E6D">
      <w:pPr>
        <w:spacing w:line="240" w:lineRule="auto"/>
        <w:ind w:left="-288" w:right="-288" w:firstLine="720"/>
        <w:jc w:val="both"/>
        <w:rPr>
          <w:rFonts w:ascii="Arial" w:eastAsia="Arial" w:hAnsi="Arial" w:cs="Arial"/>
          <w:b/>
        </w:rPr>
      </w:pPr>
      <w:r>
        <w:rPr>
          <w:rFonts w:ascii="Arial" w:eastAsia="Arial" w:hAnsi="Arial" w:cs="Arial"/>
          <w:b/>
        </w:rPr>
        <w:t>Predsjednica Skupštine</w:t>
      </w:r>
      <w:r>
        <w:rPr>
          <w:rFonts w:ascii="Arial" w:eastAsia="Arial" w:hAnsi="Arial" w:cs="Arial"/>
        </w:rPr>
        <w:t xml:space="preserve"> je dala na glasanje predlog Odluke o utvrđivanju cijene dnevnog boravka u JU Centar za djecu i mlade sa smetnjama u razvoju „Tisa“ koji je </w:t>
      </w:r>
      <w:r>
        <w:rPr>
          <w:rFonts w:ascii="Arial" w:eastAsia="Arial" w:hAnsi="Arial" w:cs="Arial"/>
          <w:b/>
        </w:rPr>
        <w:t>usvojen jednoglasno (glasala su 23 odbornika).</w:t>
      </w:r>
    </w:p>
    <w:p w14:paraId="07E8920E" w14:textId="3A0CBB06" w:rsidR="00FD1E6D" w:rsidRPr="00FD1E6D" w:rsidRDefault="00FD1E6D" w:rsidP="00FD1E6D">
      <w:pPr>
        <w:pStyle w:val="ListParagraph"/>
        <w:numPr>
          <w:ilvl w:val="0"/>
          <w:numId w:val="3"/>
        </w:numPr>
        <w:spacing w:after="0" w:line="240" w:lineRule="auto"/>
        <w:ind w:right="-288"/>
        <w:jc w:val="both"/>
        <w:rPr>
          <w:rFonts w:ascii="Arial" w:eastAsia="Arial" w:hAnsi="Arial" w:cs="Arial"/>
        </w:rPr>
      </w:pPr>
      <w:r w:rsidRPr="00FD1E6D">
        <w:rPr>
          <w:rFonts w:ascii="Arial" w:eastAsia="Arial" w:hAnsi="Arial" w:cs="Arial"/>
          <w:b/>
        </w:rPr>
        <w:t>Program rada JU Dnevni centar za djecu sa smetnjama u razvoju „Tisa“ za 2022 godinu;</w:t>
      </w:r>
    </w:p>
    <w:p w14:paraId="0037E613" w14:textId="77777777" w:rsidR="00FD1E6D" w:rsidRDefault="00FD1E6D" w:rsidP="00FD1E6D">
      <w:pPr>
        <w:spacing w:line="240" w:lineRule="auto"/>
        <w:ind w:left="-288" w:right="-288" w:firstLine="720"/>
        <w:jc w:val="both"/>
        <w:rPr>
          <w:rFonts w:ascii="Arial" w:eastAsia="Arial" w:hAnsi="Arial" w:cs="Arial"/>
          <w:b/>
        </w:rPr>
      </w:pPr>
      <w:r w:rsidRPr="0055674D">
        <w:rPr>
          <w:rFonts w:ascii="Arial" w:eastAsia="Arial" w:hAnsi="Arial" w:cs="Arial"/>
          <w:b/>
          <w:bCs/>
        </w:rPr>
        <w:t>Predsjednica Skupštine</w:t>
      </w:r>
      <w:r>
        <w:rPr>
          <w:rFonts w:ascii="Arial" w:eastAsia="Arial" w:hAnsi="Arial" w:cs="Arial"/>
        </w:rPr>
        <w:t xml:space="preserve"> Nemša je dala na glasanje Program rada JU Dnevni centar za djecu sa smetnjama u razvoju „Tisa“ za 2022.godinu koji je </w:t>
      </w:r>
      <w:r>
        <w:rPr>
          <w:rFonts w:ascii="Arial" w:eastAsia="Arial" w:hAnsi="Arial" w:cs="Arial"/>
          <w:b/>
        </w:rPr>
        <w:t>usvojen jednoglasno (glasala su 23 odbornika).</w:t>
      </w:r>
    </w:p>
    <w:p w14:paraId="7B822936" w14:textId="4A5AEADB" w:rsidR="00FD1E6D" w:rsidRPr="00FD1E6D" w:rsidRDefault="00FD1E6D" w:rsidP="00FD1E6D">
      <w:pPr>
        <w:pStyle w:val="ListParagraph"/>
        <w:numPr>
          <w:ilvl w:val="0"/>
          <w:numId w:val="3"/>
        </w:numPr>
        <w:spacing w:after="0" w:line="240" w:lineRule="auto"/>
        <w:ind w:right="-288"/>
        <w:jc w:val="both"/>
        <w:rPr>
          <w:rFonts w:ascii="Arial" w:eastAsia="Arial" w:hAnsi="Arial" w:cs="Arial"/>
        </w:rPr>
      </w:pPr>
      <w:r w:rsidRPr="00FD1E6D">
        <w:rPr>
          <w:rFonts w:ascii="Arial" w:eastAsia="Arial" w:hAnsi="Arial" w:cs="Arial"/>
          <w:b/>
        </w:rPr>
        <w:t>Program rada JU Centar za sport i rekreaciju za 2022 godinu;</w:t>
      </w:r>
      <w:r w:rsidRPr="00FD1E6D">
        <w:rPr>
          <w:rFonts w:ascii="Arial" w:eastAsia="Arial" w:hAnsi="Arial" w:cs="Arial"/>
        </w:rPr>
        <w:t xml:space="preserve"> </w:t>
      </w:r>
    </w:p>
    <w:p w14:paraId="4B73F34E"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Odbornik Vidran Kljajević </w:t>
      </w:r>
      <w:r>
        <w:rPr>
          <w:rFonts w:ascii="Arial" w:eastAsia="Arial" w:hAnsi="Arial" w:cs="Arial"/>
        </w:rPr>
        <w:t xml:space="preserve">je naveo da je u Programu prikazan širok spetar i unaprjeđenje sportskih aktivnosti djece kroz školski sport i organizovanje raznih sportskih manifestacija masovnog karaktera, kao što su Jedinstvo za 5, reprezentacija u srcu, podsticaj i promocija vrhunskog sporta. Kada je u pitanju vrhunski sport nema boljeg podsticaja i promocije od dobrih rezultata. Ranije su čuli </w:t>
      </w:r>
      <w:r>
        <w:rPr>
          <w:rFonts w:ascii="Arial" w:eastAsia="Arial" w:hAnsi="Arial" w:cs="Arial"/>
        </w:rPr>
        <w:lastRenderedPageBreak/>
        <w:t>da FK „Jedinstvo“ ove godine slavi 100 godina i na putu je da uđe u prvu Crnogorsku ligu. Školski sport, ogromna populacija od vrtića do Univerziteta, procenat sigurno 30-40% pripapada tom vidu sporta. Smatra da podatak ¼ aktivnih sportista u Bijelom Polju su žene, nije baš zadovoljavajući. Mišljenja je da treba staviti akcenat na paraolimpijce, s obzirom da Crna Gora ima paraolimpijce koji učestvuju na paraolimpijskim igrama. Smatra da bi dobro bilo da neko od mladih ljekara dobije specijalizaciju iz sportske medicine. Mora se raditi na zdravstvenoj zaštiti i redovnoj kontroli sportista. Nema ozbiljnog rada niti vrhunskih rezultata, bez unaprjeđenja naučno-istraživačkog rada u sportu i usavršavanja sportskih trenera. Istakao je da smatra da će predijeljena sredstava za sport u iznosu od 750 000€ za sledeću godinu, biti dovoljna ako se bude domaćinski raspolagalo sa njima, na način što treba dati najviše onima koji imaju najbolje rezultate.  Po prvi put ove godine u ovom izvještaju nije prikazano koliko ide ide klubovima, čak je bila praksa u prethodnim godinama da se prikaže izvještaj iz prethodne godine i u kom iznosu je realizovano.  Podsjetio je da je za stavku sport u školstvu 2007.godine izdvajano 600€, dok je ove godine ta cifra 14 000 €, što smatra velikim napretkom. Čestitao je svim sportistima, sportskim klubovima i trenerima koji su u protekloj godini ostvarili dobre i zavidne rezultate i poželio da u 2022.godini rezultati budu i još bolji. Obavijestio je da će odbornički Klub Socijalističke narodne partije podržati ovaj Program.</w:t>
      </w:r>
    </w:p>
    <w:p w14:paraId="3A49D4C6"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Odbornik Vladan Rudić </w:t>
      </w:r>
      <w:r>
        <w:rPr>
          <w:rFonts w:ascii="Arial" w:eastAsia="Arial" w:hAnsi="Arial" w:cs="Arial"/>
        </w:rPr>
        <w:t xml:space="preserve">je pohvalio redovno finansiranje sportskih klubova, što je mnogo važno za sportiste i odmah se vide rezultati. Pomenuo je dobre rezultate Fudbalskog kluba, ali i Košarkaški klub, koji se nadmeće sa vrhunskim timovima, koji igraju ABA ligu, čak i pobjeđuju te klubove. To je važno naglasiti. Takođe, tu je ženski Odbojkaški klub, koji ima isto odlične rezultate, a pomenuo je i individualne sportiste, odnsno Bokserski klub, momke koji su ostvarili vrhunske rezultate, koji su za pohvalu. Činjenica je da se radi u sportu i da ljudi koji su postavljeni na čelnim pozicijama radili odlično posao i nada se da će tako i nastaviti. Tu je takođe i školski sport po prvi put su pobjednicima kupljeni dresovi. Uložilo se u školsku, sportsku infrastrukturu što je veoma bitno. Održana je i manifestacija „Bjelasica za sve“, planinska trka i mont blajk trka koja je okupila preko 200 takmičara na vrhovima Bjelasice. Trka je bila međunarodnog karaktera, na kojoj je učestvovala vicešampionka iz Rusije. </w:t>
      </w:r>
    </w:p>
    <w:p w14:paraId="3D7476D0" w14:textId="77777777" w:rsidR="00FD1E6D" w:rsidRDefault="00FD1E6D" w:rsidP="00FD1E6D">
      <w:pPr>
        <w:spacing w:after="0" w:line="240" w:lineRule="auto"/>
        <w:ind w:left="-288" w:right="-288"/>
        <w:jc w:val="both"/>
        <w:rPr>
          <w:rFonts w:ascii="Arial" w:eastAsia="Arial" w:hAnsi="Arial" w:cs="Arial"/>
        </w:rPr>
      </w:pPr>
      <w:r>
        <w:rPr>
          <w:rFonts w:ascii="Arial" w:eastAsia="Arial" w:hAnsi="Arial" w:cs="Arial"/>
          <w:b/>
        </w:rPr>
        <w:t xml:space="preserve">             Direktor JU Centar za sport i rekreaciju Marko Maslovarić </w:t>
      </w:r>
      <w:r>
        <w:rPr>
          <w:rFonts w:ascii="Arial" w:eastAsia="Arial" w:hAnsi="Arial" w:cs="Arial"/>
        </w:rPr>
        <w:t>je izrazio zahvalnost Opštini Bijelo Polje, koja ima senzibiliteta već godinama da ulaže u sport i siguran je da će to ići u progresivnom smjeru. Ukupno povećanje u odnosu na kompletan plan 75,64% ide na sportske aktivnosti, od toga  63,20% na subfinansiranje sportskih klubova. U to su uračunati dugovi iz prethodnog perioda. Objasnio je da  na osnovu  Odluke o sufinansiranju, koja je normativno uređena u skladu sa Zakonom o sportu, urađen je Pravilnik o načinu  subfinansiranja sportskih organizacija. Svaki klub zbog transparentnosti, kako privatni tako i opštinski dostavlja planove i  programe rada koji su usvojeni na Skupštini i to je dokumet koji se dostavlja Komisiji za raspodjelu i na osnovu toga se dijele sredstva. Ta sredstva su u velikoj visini opredijeljena opštinskim sportskim klubovima, 90%, dok 10% pripada privatnim klubovima i iz tog razloga ne mogu predvidjeti planom i programom koliko klubovi mogu da dobiju.  S obzirom da je u toku proglašenje najboljeg sportriste u 2021. godini, Komisija radi svoj posao i svečanost dodjele sportskih priznanja je zakazana za 29.12.2021. godine u 12 časova, u zgradi Centra za kulturu, u bioskopskoj dvorani i pozvao je predstavnike svih Odborničkih klubova da budu prisutni toga dana.  Ujedno je pozvao da u sledećoj godini budu uključeni u njihove programe, zavisno od sadržaja sportske aktivnosti, jer to je bio i fokus da je plan usmjeren prema kompletnoj populaciji Bijelog Polja. Cilj je da se svi uključe i daju doprinos za masovni sport, koji je vizija i sadržaj sporta u Bijelom Polju, da stvaraju zdravo društvo, društvo koje će ulaganjem u profesionalni sport doprinijeti do toga da se promoviše Bijelo Polje na najbolji način, kako Bijelo Polje, tako i Crna Gora.</w:t>
      </w:r>
    </w:p>
    <w:p w14:paraId="37FEDCF5" w14:textId="77777777" w:rsidR="00FD1E6D" w:rsidRDefault="00FD1E6D" w:rsidP="00FD1E6D">
      <w:pPr>
        <w:spacing w:line="240" w:lineRule="auto"/>
        <w:ind w:left="-288" w:right="-288" w:firstLine="1003"/>
        <w:jc w:val="both"/>
        <w:rPr>
          <w:rFonts w:ascii="Arial" w:eastAsia="Arial" w:hAnsi="Arial" w:cs="Arial"/>
          <w:b/>
        </w:rPr>
      </w:pPr>
      <w:r w:rsidRPr="0055674D">
        <w:rPr>
          <w:rFonts w:ascii="Arial" w:eastAsia="Arial" w:hAnsi="Arial" w:cs="Arial"/>
          <w:b/>
          <w:bCs/>
        </w:rPr>
        <w:t>Predsjednica Skupštine</w:t>
      </w:r>
      <w:r>
        <w:rPr>
          <w:rFonts w:ascii="Arial" w:eastAsia="Arial" w:hAnsi="Arial" w:cs="Arial"/>
        </w:rPr>
        <w:t xml:space="preserve"> je dala na glasanje Program rada JU „Centar za sport i rekreaciju“ za 2022 godinu koji je </w:t>
      </w:r>
      <w:r>
        <w:rPr>
          <w:rFonts w:ascii="Arial" w:eastAsia="Arial" w:hAnsi="Arial" w:cs="Arial"/>
          <w:b/>
        </w:rPr>
        <w:t>usvojen jednoglasno (glasala su 23 odbornika).</w:t>
      </w:r>
    </w:p>
    <w:p w14:paraId="476F8336" w14:textId="3B6AE165" w:rsidR="00FD1E6D" w:rsidRPr="00FD1E6D" w:rsidRDefault="00FD1E6D" w:rsidP="00FD1E6D">
      <w:pPr>
        <w:pStyle w:val="ListParagraph"/>
        <w:numPr>
          <w:ilvl w:val="0"/>
          <w:numId w:val="3"/>
        </w:numPr>
        <w:spacing w:after="0" w:line="240" w:lineRule="auto"/>
        <w:ind w:left="0" w:right="-289" w:firstLine="0"/>
        <w:jc w:val="both"/>
        <w:rPr>
          <w:rFonts w:ascii="Arial" w:eastAsia="Arial" w:hAnsi="Arial" w:cs="Arial"/>
          <w:b/>
          <w:color w:val="000000"/>
        </w:rPr>
      </w:pPr>
      <w:r w:rsidRPr="00FD1E6D">
        <w:rPr>
          <w:rFonts w:ascii="Arial" w:eastAsia="Arial" w:hAnsi="Arial" w:cs="Arial"/>
          <w:b/>
          <w:color w:val="000000"/>
        </w:rPr>
        <w:t>Predlog Odluke o izmjenama i dopunama Odluke o osnivanju Turističke organizacije Bijelo Polje;</w:t>
      </w:r>
    </w:p>
    <w:p w14:paraId="1C099127"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color w:val="000000"/>
        </w:rPr>
        <w:t xml:space="preserve">Direktorica Turističke organizacije Violeta Obradović </w:t>
      </w:r>
      <w:r>
        <w:rPr>
          <w:rFonts w:ascii="Arial" w:eastAsia="Arial" w:hAnsi="Arial" w:cs="Arial"/>
          <w:color w:val="000000"/>
        </w:rPr>
        <w:t>je navela da su razlozi</w:t>
      </w:r>
      <w:r>
        <w:rPr>
          <w:rFonts w:ascii="Arial" w:eastAsia="Arial" w:hAnsi="Arial" w:cs="Arial"/>
        </w:rPr>
        <w:t xml:space="preserve"> za donošenje Odluke sadržani u potrebi organizovanja Turističke organizacije u skladu sa izmjenama Zakona o </w:t>
      </w:r>
      <w:r>
        <w:rPr>
          <w:rFonts w:ascii="Arial" w:eastAsia="Arial" w:hAnsi="Arial" w:cs="Arial"/>
        </w:rPr>
        <w:lastRenderedPageBreak/>
        <w:t xml:space="preserve">Turističkim organizacijama od 17.05.2019.godine. Istakla je da se radi o usklađivanju sa Zakonom. Navela je da su novom Odlukom u članu 4 prošireni zadaci lokalne Turističke organizacije.Takođe u članu 6 proširene su djelatnosti Turističke organizacije, obuhvaćene su tri nove. U članu 7 mijenja se prethodni član 8 stare Odluke i u posljednjem dijelu tog člana se navodi jedna bitna mogućnost koja je data svim Turističkim organizacijama novim Zakonom da Turistička organizacija može obavljati privrednu i drugu djelatnost, ako se za obavljanje te djelatnosti upiše u Centralni registar privrednih subjekata. To je jedna novina koja je data turističkim organizacijama I omogućava da se mogu opredijeliti da obavljaju neku privrednu djelatnost. Član 25 stare Odluke se proširuje sa bitnom konstatacijom da se finansijski plan i program rada Turističke organizacije mora uskladiti sa smjernicama Nacionalne turističke organizacije i dok se ne dobije saglasnost Nacionalne turističke organizacije ne mogu uputiti Program rada niti Izvršnom odboru niti lokalnom parlamentu. Takođe je proširena stara Odluka sa članom koji se odnosi na organizaovanje Turističko informativnih biroa. </w:t>
      </w:r>
    </w:p>
    <w:p w14:paraId="3612332D" w14:textId="77777777" w:rsidR="00FD1E6D" w:rsidRDefault="00FD1E6D" w:rsidP="00FD1E6D">
      <w:pPr>
        <w:spacing w:after="0" w:line="240" w:lineRule="auto"/>
        <w:ind w:left="-288" w:right="-288" w:firstLine="720"/>
        <w:jc w:val="both"/>
        <w:rPr>
          <w:rFonts w:ascii="Arial" w:eastAsia="Arial" w:hAnsi="Arial" w:cs="Arial"/>
          <w:b/>
          <w:color w:val="000000"/>
        </w:rPr>
      </w:pPr>
      <w:r>
        <w:rPr>
          <w:rFonts w:ascii="Arial" w:eastAsia="Arial" w:hAnsi="Arial" w:cs="Arial"/>
          <w:b/>
        </w:rPr>
        <w:t>Predsjednica Skupštine</w:t>
      </w:r>
      <w:r>
        <w:rPr>
          <w:rFonts w:ascii="Arial" w:eastAsia="Arial" w:hAnsi="Arial" w:cs="Arial"/>
        </w:rPr>
        <w:t xml:space="preserve"> dala je na glasanje </w:t>
      </w:r>
      <w:r>
        <w:rPr>
          <w:rFonts w:ascii="Arial" w:eastAsia="Arial" w:hAnsi="Arial" w:cs="Arial"/>
          <w:color w:val="000000"/>
        </w:rPr>
        <w:t xml:space="preserve">Predlog Odluke o izmjenama i dopunama Odluke o osnivanju Turističke organizacije Bijelo Polje koji je </w:t>
      </w:r>
      <w:r>
        <w:rPr>
          <w:rFonts w:ascii="Arial" w:eastAsia="Arial" w:hAnsi="Arial" w:cs="Arial"/>
          <w:b/>
          <w:color w:val="000000"/>
        </w:rPr>
        <w:t>usvojen jednoglasno (glasala su 23 odbornika).</w:t>
      </w:r>
    </w:p>
    <w:p w14:paraId="73420D0D" w14:textId="77777777" w:rsidR="00FD1E6D" w:rsidRDefault="00FD1E6D" w:rsidP="00FD1E6D">
      <w:pPr>
        <w:spacing w:after="0" w:line="240" w:lineRule="auto"/>
        <w:ind w:left="-288" w:right="-288"/>
        <w:jc w:val="both"/>
        <w:rPr>
          <w:rFonts w:ascii="Arial" w:eastAsia="Arial" w:hAnsi="Arial" w:cs="Arial"/>
          <w:color w:val="000000"/>
        </w:rPr>
      </w:pPr>
      <w:r>
        <w:rPr>
          <w:rFonts w:ascii="Arial" w:eastAsia="Arial" w:hAnsi="Arial" w:cs="Arial"/>
          <w:color w:val="000000"/>
        </w:rPr>
        <w:t xml:space="preserve">             </w:t>
      </w:r>
      <w:r>
        <w:rPr>
          <w:rFonts w:ascii="Arial" w:eastAsia="Arial" w:hAnsi="Arial" w:cs="Arial"/>
          <w:b/>
          <w:color w:val="000000"/>
        </w:rPr>
        <w:t xml:space="preserve">Predsjednica Skupštine </w:t>
      </w:r>
      <w:r>
        <w:rPr>
          <w:rFonts w:ascii="Arial" w:eastAsia="Arial" w:hAnsi="Arial" w:cs="Arial"/>
          <w:color w:val="000000"/>
        </w:rPr>
        <w:t>je predložila da se objedini rasprava pod tačkama dnevnog reda 17, 18 i 19, da odbornici diskutuju o ovim tačkama, a da direktor Društva  na kraju da odgovore na pitanja i diskusije odbornika.</w:t>
      </w:r>
    </w:p>
    <w:p w14:paraId="47FBA568" w14:textId="09CEA3C5" w:rsidR="00FD1E6D" w:rsidRPr="00FD1E6D" w:rsidRDefault="00FD1E6D" w:rsidP="00FD1E6D">
      <w:pPr>
        <w:pStyle w:val="ListParagraph"/>
        <w:numPr>
          <w:ilvl w:val="0"/>
          <w:numId w:val="3"/>
        </w:numPr>
        <w:spacing w:after="0" w:line="240" w:lineRule="auto"/>
        <w:ind w:right="-288"/>
        <w:jc w:val="both"/>
        <w:rPr>
          <w:rFonts w:ascii="Arial" w:eastAsia="Arial" w:hAnsi="Arial" w:cs="Arial"/>
          <w:b/>
          <w:color w:val="000000"/>
        </w:rPr>
      </w:pPr>
      <w:r w:rsidRPr="00FD1E6D">
        <w:rPr>
          <w:rFonts w:ascii="Arial" w:eastAsia="Arial" w:hAnsi="Arial" w:cs="Arial"/>
          <w:b/>
          <w:color w:val="000000"/>
        </w:rPr>
        <w:t>Predlog Odluke o davanju saglasnosti na Statut DOO „Parking-servis“ Bijelo Polje;</w:t>
      </w:r>
    </w:p>
    <w:p w14:paraId="1C056006" w14:textId="6CF50028" w:rsidR="00FD1E6D" w:rsidRPr="00FD1E6D" w:rsidRDefault="00FD1E6D" w:rsidP="00FD1E6D">
      <w:pPr>
        <w:pStyle w:val="ListParagraph"/>
        <w:numPr>
          <w:ilvl w:val="0"/>
          <w:numId w:val="3"/>
        </w:numPr>
        <w:spacing w:after="0" w:line="240" w:lineRule="auto"/>
        <w:ind w:right="-288"/>
        <w:jc w:val="both"/>
        <w:rPr>
          <w:rFonts w:ascii="Arial" w:eastAsia="Arial" w:hAnsi="Arial" w:cs="Arial"/>
          <w:b/>
          <w:color w:val="000000"/>
        </w:rPr>
      </w:pPr>
      <w:r w:rsidRPr="00FD1E6D">
        <w:rPr>
          <w:rFonts w:ascii="Arial" w:eastAsia="Arial" w:hAnsi="Arial" w:cs="Arial"/>
          <w:b/>
          <w:color w:val="000000"/>
        </w:rPr>
        <w:t>Predlog Odluke o davanju saglasnosti na cjenovnik usluga za opšta i posebna parkirališta DOO „Parking-servis“ Bijelo Polje;</w:t>
      </w:r>
    </w:p>
    <w:p w14:paraId="15418679" w14:textId="49CA0F5F" w:rsidR="00FD1E6D" w:rsidRPr="00FD1E6D" w:rsidRDefault="00FD1E6D" w:rsidP="00FD1E6D">
      <w:pPr>
        <w:pStyle w:val="ListParagraph"/>
        <w:numPr>
          <w:ilvl w:val="0"/>
          <w:numId w:val="3"/>
        </w:numPr>
        <w:spacing w:after="0" w:line="240" w:lineRule="auto"/>
        <w:ind w:right="-288"/>
        <w:jc w:val="both"/>
        <w:rPr>
          <w:rFonts w:ascii="Arial" w:eastAsia="Arial" w:hAnsi="Arial" w:cs="Arial"/>
          <w:b/>
          <w:color w:val="000000"/>
        </w:rPr>
      </w:pPr>
      <w:r w:rsidRPr="00FD1E6D">
        <w:rPr>
          <w:rFonts w:ascii="Arial" w:eastAsia="Arial" w:hAnsi="Arial" w:cs="Arial"/>
          <w:b/>
          <w:color w:val="000000"/>
        </w:rPr>
        <w:t>Program rada DOO “Parking – servis” Bijelo Polje za 2022. godinu;</w:t>
      </w:r>
    </w:p>
    <w:p w14:paraId="0DD07D97"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Odborik Vidran Kljajević </w:t>
      </w:r>
      <w:r>
        <w:rPr>
          <w:rFonts w:ascii="Arial" w:eastAsia="Arial" w:hAnsi="Arial" w:cs="Arial"/>
        </w:rPr>
        <w:t xml:space="preserve">je naveo što se tiče cjenovnika bez obzira na Kovid situaciju da bi svako podizanje cijena bilo nepopularno. Za posebna parkirališta ako hoće neko neke posebne uslove, onda mu treba odrediti posebnu cijenu. Problem dugogodišnji koji stalno ističe je parkiranje u garaži, a tamo je i dalje haos, isti ljudi, ista auta ostavljaju na prostoru koji nije obilježen za parkiranje. Ne zna da li je to njima gratis ili uživaju da smetaju drugome, iako ima slobodnih ocrtanih prostora. Kada je pozvao nadležnu Komunalnu policiju, dobio je odgovor da su nepravilno prakirana vozila u vlasništvu radnika DOO „Parking servis“. Dalje, na ulazu od stare pijace prije mjesec, dva ili tri pojavila se jedna rupa kod same rampe, tako da kada  se prođe manjim autom zaista je neprijatno. Prije neki dan je bila u kvaru izlazna rampa kod “Uskoka”, čitavih nedjelju dana, ali dobro to su kvarovi koji se dešavaju. Apelovao je da se uvede red u parkiranju. </w:t>
      </w:r>
    </w:p>
    <w:p w14:paraId="126ED516" w14:textId="77777777" w:rsidR="00FD1E6D" w:rsidRDefault="00FD1E6D" w:rsidP="00FD1E6D">
      <w:pPr>
        <w:spacing w:after="0" w:line="254" w:lineRule="auto"/>
        <w:ind w:left="-288" w:right="-288" w:firstLine="720"/>
        <w:jc w:val="both"/>
        <w:rPr>
          <w:rFonts w:ascii="Arial" w:eastAsia="Arial" w:hAnsi="Arial" w:cs="Arial"/>
        </w:rPr>
      </w:pPr>
      <w:r>
        <w:rPr>
          <w:rFonts w:ascii="Arial" w:eastAsia="Arial" w:hAnsi="Arial" w:cs="Arial"/>
          <w:b/>
        </w:rPr>
        <w:t>Direktor DOO „Parking-servis“ Bijelo Polje Ismar Ćorović</w:t>
      </w:r>
      <w:r>
        <w:rPr>
          <w:rFonts w:ascii="Arial" w:eastAsia="Arial" w:hAnsi="Arial" w:cs="Arial"/>
        </w:rPr>
        <w:t xml:space="preserve"> je naveo da su na sugestije odbornika Kljajevića više puta pozivali Komunalnu policiju zbog nepravilno parkiranih vozila u garaži. Istakao je da skoro u svakom trenutku u garaži ima između 5-10 vozila koja su nepravilno parkirana, a oni u Parking servisu ne mogu da ih sankcionišu, jer je garaža javna površina i za to je isključivo nadležna Komunalna policija. Naveo je da tzv.“pauk“ nije u njihovoj nadležnosti, već  u nadležnosti Sekretarijata za inspekcijske poslove. Ali, ni oni ne mogu da reaguju bez pisanja prekršajnog naloga Komunalne policije. Kada Komunalna policija napiše prekršajni nalog i pozove Sekretarijat onda oni dođu, izdaju rješenje i uklanja se vozilo koje je nepravilno parkirano. Što se tiče rampe, imaju problem zadnjih godinu dana, firma koja je ih je instalirala je zaštitila svoj proizvod, ne može niko da napravi osim oni i servisiranje je njihovo, a firma je iz Podgorice kojoj nije interes da dođe i popravi kvar koji košta 5, 10 ili 20€. Onda su primorani da ih čekaju pola godine i dešavalo se da rampa iza apoteke ne radi po pola godine ili više. U razgovoru sa predsjednikom Opštine dogovorili su se da će zamijeniti rampe modernijim i savremenijim na gradskoj garaži i tako problem riješiti. Obavijestio je da sistem koji se trenutno nalazi na gradskoj garaži sa dva ulaza i dva izlaza košta 40 000€.</w:t>
      </w:r>
    </w:p>
    <w:p w14:paraId="40F16E8E" w14:textId="77777777" w:rsidR="00FD1E6D" w:rsidRDefault="00FD1E6D" w:rsidP="00FD1E6D">
      <w:pPr>
        <w:spacing w:after="0" w:line="240" w:lineRule="auto"/>
        <w:ind w:left="-288" w:right="-288"/>
        <w:jc w:val="both"/>
        <w:rPr>
          <w:rFonts w:ascii="Arial" w:eastAsia="Arial" w:hAnsi="Arial" w:cs="Arial"/>
        </w:rPr>
      </w:pPr>
      <w:r>
        <w:rPr>
          <w:rFonts w:ascii="Arial" w:eastAsia="Arial" w:hAnsi="Arial" w:cs="Arial"/>
        </w:rPr>
        <w:t xml:space="preserve"> </w:t>
      </w:r>
      <w:r>
        <w:rPr>
          <w:rFonts w:ascii="Arial" w:eastAsia="Arial" w:hAnsi="Arial" w:cs="Arial"/>
        </w:rPr>
        <w:tab/>
        <w:t xml:space="preserve">     </w:t>
      </w:r>
      <w:r>
        <w:rPr>
          <w:rFonts w:ascii="Arial" w:eastAsia="Arial" w:hAnsi="Arial" w:cs="Arial"/>
          <w:b/>
        </w:rPr>
        <w:t>Predsjednica Skupštine</w:t>
      </w:r>
      <w:r>
        <w:rPr>
          <w:rFonts w:ascii="Arial" w:eastAsia="Arial" w:hAnsi="Arial" w:cs="Arial"/>
        </w:rPr>
        <w:t xml:space="preserve"> dala je na glasanje:</w:t>
      </w:r>
    </w:p>
    <w:p w14:paraId="092B14F5" w14:textId="77777777" w:rsidR="00FD1E6D" w:rsidRDefault="00FD1E6D" w:rsidP="00FD1E6D">
      <w:pPr>
        <w:spacing w:after="0" w:line="240" w:lineRule="auto"/>
        <w:ind w:left="-288" w:right="-288"/>
        <w:jc w:val="both"/>
        <w:rPr>
          <w:rFonts w:ascii="Arial" w:eastAsia="Arial" w:hAnsi="Arial" w:cs="Arial"/>
          <w:b/>
        </w:rPr>
      </w:pPr>
      <w:r>
        <w:rPr>
          <w:rFonts w:ascii="Arial" w:eastAsia="Arial" w:hAnsi="Arial" w:cs="Arial"/>
          <w:b/>
        </w:rPr>
        <w:t xml:space="preserve">         </w:t>
      </w:r>
      <w:r>
        <w:rPr>
          <w:rFonts w:ascii="Arial" w:eastAsia="Arial" w:hAnsi="Arial" w:cs="Arial"/>
        </w:rPr>
        <w:t xml:space="preserve"> </w:t>
      </w:r>
      <w:r>
        <w:rPr>
          <w:rFonts w:ascii="Arial" w:eastAsia="Arial" w:hAnsi="Arial" w:cs="Arial"/>
          <w:color w:val="000000"/>
        </w:rPr>
        <w:t>Predlog Odluke o davanju saglasnosti na Statut DOO „Parking-servis“ Bijelo Polje, koji je</w:t>
      </w:r>
      <w:r>
        <w:rPr>
          <w:rFonts w:ascii="Arial" w:eastAsia="Arial" w:hAnsi="Arial" w:cs="Arial"/>
          <w:b/>
          <w:color w:val="000000"/>
        </w:rPr>
        <w:t xml:space="preserve"> usvojen jednoglasno (glasala su </w:t>
      </w:r>
      <w:r>
        <w:rPr>
          <w:rFonts w:ascii="Arial" w:eastAsia="Arial" w:hAnsi="Arial" w:cs="Arial"/>
          <w:b/>
        </w:rPr>
        <w:t>22 odbornika);</w:t>
      </w:r>
    </w:p>
    <w:p w14:paraId="54CFA689" w14:textId="77777777" w:rsidR="00FD1E6D" w:rsidRDefault="00FD1E6D" w:rsidP="00FD1E6D">
      <w:pPr>
        <w:spacing w:after="0" w:line="240" w:lineRule="auto"/>
        <w:ind w:left="-288" w:right="-288"/>
        <w:jc w:val="both"/>
        <w:rPr>
          <w:rFonts w:ascii="Arial" w:eastAsia="Arial" w:hAnsi="Arial" w:cs="Arial"/>
          <w:b/>
        </w:rPr>
      </w:pPr>
      <w:r>
        <w:rPr>
          <w:rFonts w:ascii="Arial" w:eastAsia="Arial" w:hAnsi="Arial" w:cs="Arial"/>
          <w:color w:val="000000"/>
        </w:rPr>
        <w:lastRenderedPageBreak/>
        <w:t xml:space="preserve">          Predlog Odluke o davanju saglasnosti na cjenovnik usluga za opšta i posebna parkirališta DOO „Parking-servis” Bijelo Polje je</w:t>
      </w:r>
      <w:r>
        <w:rPr>
          <w:rFonts w:ascii="Arial" w:eastAsia="Arial" w:hAnsi="Arial" w:cs="Arial"/>
          <w:b/>
          <w:color w:val="000000"/>
        </w:rPr>
        <w:t xml:space="preserve"> usvojen jednoglasno (glasala su </w:t>
      </w:r>
      <w:r>
        <w:rPr>
          <w:rFonts w:ascii="Arial" w:eastAsia="Arial" w:hAnsi="Arial" w:cs="Arial"/>
          <w:b/>
        </w:rPr>
        <w:t>22 odbornika);</w:t>
      </w:r>
    </w:p>
    <w:p w14:paraId="3D34C411" w14:textId="77777777" w:rsidR="00FD1E6D" w:rsidRDefault="00FD1E6D" w:rsidP="00FD1E6D">
      <w:pPr>
        <w:spacing w:after="0" w:line="240" w:lineRule="auto"/>
        <w:ind w:left="-288" w:right="-288" w:firstLine="720"/>
        <w:jc w:val="both"/>
        <w:rPr>
          <w:rFonts w:ascii="Arial" w:eastAsia="Arial" w:hAnsi="Arial" w:cs="Arial"/>
          <w:b/>
        </w:rPr>
      </w:pPr>
      <w:r>
        <w:rPr>
          <w:rFonts w:ascii="Arial" w:eastAsia="Arial" w:hAnsi="Arial" w:cs="Arial"/>
          <w:color w:val="000000"/>
        </w:rPr>
        <w:t>Program rada DOO “Parking – servis” Bijelo Polje za 2022.godinu</w:t>
      </w:r>
      <w:r>
        <w:rPr>
          <w:rFonts w:ascii="Arial" w:eastAsia="Arial" w:hAnsi="Arial" w:cs="Arial"/>
          <w:b/>
        </w:rPr>
        <w:t xml:space="preserve"> je usvojen jednoglasno (glasao je 21 odbornik). </w:t>
      </w:r>
    </w:p>
    <w:p w14:paraId="2C52820A" w14:textId="77777777" w:rsidR="00FD1E6D" w:rsidRDefault="00FD1E6D" w:rsidP="00FD1E6D">
      <w:pPr>
        <w:spacing w:after="0" w:line="240" w:lineRule="auto"/>
        <w:ind w:left="-288" w:right="-288" w:firstLine="720"/>
        <w:jc w:val="both"/>
        <w:rPr>
          <w:rFonts w:ascii="Arial" w:eastAsia="Arial" w:hAnsi="Arial" w:cs="Arial"/>
          <w:b/>
        </w:rPr>
      </w:pPr>
    </w:p>
    <w:p w14:paraId="74538682" w14:textId="28EEA9A3" w:rsidR="00FD1E6D" w:rsidRPr="00FD1E6D" w:rsidRDefault="00FD1E6D" w:rsidP="00FD1E6D">
      <w:pPr>
        <w:pStyle w:val="ListParagraph"/>
        <w:numPr>
          <w:ilvl w:val="0"/>
          <w:numId w:val="4"/>
        </w:numPr>
        <w:spacing w:after="0" w:line="240" w:lineRule="auto"/>
        <w:ind w:right="-288"/>
        <w:jc w:val="both"/>
        <w:rPr>
          <w:rFonts w:ascii="Arial" w:eastAsia="Arial" w:hAnsi="Arial" w:cs="Arial"/>
          <w:b/>
          <w:color w:val="000000"/>
        </w:rPr>
      </w:pPr>
      <w:r w:rsidRPr="00FD1E6D">
        <w:rPr>
          <w:rFonts w:ascii="Arial" w:eastAsia="Arial" w:hAnsi="Arial" w:cs="Arial"/>
          <w:b/>
          <w:color w:val="000000"/>
        </w:rPr>
        <w:t xml:space="preserve">Predlog Odluke o davanju saglasnosti na Statut DOO Vodovod „Bistrica“ </w:t>
      </w:r>
    </w:p>
    <w:p w14:paraId="435C1101" w14:textId="6ADDE2C4" w:rsidR="00FD1E6D" w:rsidRPr="00FD1E6D" w:rsidRDefault="00FD1E6D" w:rsidP="00FD1E6D">
      <w:pPr>
        <w:pStyle w:val="ListParagraph"/>
        <w:numPr>
          <w:ilvl w:val="0"/>
          <w:numId w:val="4"/>
        </w:numPr>
        <w:spacing w:after="0" w:line="240" w:lineRule="auto"/>
        <w:ind w:right="-288"/>
        <w:jc w:val="both"/>
        <w:rPr>
          <w:rFonts w:ascii="Arial" w:eastAsia="Arial" w:hAnsi="Arial" w:cs="Arial"/>
          <w:b/>
          <w:color w:val="000000"/>
        </w:rPr>
      </w:pPr>
      <w:r w:rsidRPr="00FD1E6D">
        <w:rPr>
          <w:rFonts w:ascii="Arial" w:eastAsia="Arial" w:hAnsi="Arial" w:cs="Arial"/>
          <w:b/>
          <w:color w:val="000000"/>
        </w:rPr>
        <w:t>Program rada DOO Vodovod “Bistrica” Bijelo Polje za 2022. godinu;</w:t>
      </w:r>
    </w:p>
    <w:p w14:paraId="3E051CDE"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color w:val="000000"/>
        </w:rPr>
        <w:t>Direktor DOO Vodovod “Bistrica” Bijelo Polje Milan Bulatović</w:t>
      </w:r>
      <w:r>
        <w:rPr>
          <w:rFonts w:ascii="Arial" w:eastAsia="Arial" w:hAnsi="Arial" w:cs="Arial"/>
          <w:color w:val="000000"/>
        </w:rPr>
        <w:t xml:space="preserve"> je pojasnio da su Programom radova za 2022.godinu jasno definisana ulaganja u rekonstrukciju i održavanje gradske i prigradske vodovodne mreže. Glavni razlog održavanja vodovodnog sistema je smanjenje gubitaka na vodovodnoj mreži i omogućavanje urednog, redovnog i kontinuiranog vodosnabdijevanja potrošača ispravnom vodom za piće što je u tekućoj godini veoma uspješno rađeno. Vodovodna i kanalizaciona mreža je veoma stara, prosječne starosti od 40 do 60 godina što zahtijeva veliki rad i ulaganja u njeno održavanje. Pored toga cjevovodi dužine preko 200km izgrađeni su gotovo od svih do sada poznatih cijevnih materijala, što dodatno otežava održavanje u slučaju nastalih kvarova i zahtijeva velika finansijska ulaganja. Plan prihoda i rashoda za 2022.godinu sačinjen je na bazi ostvarenja za prvih devet mjeseci tekuće godine i projekcije prihoda i rashoda za četvrti kvartal u skladu sa planiranim programskim aktivnostima Društva u narednoj godini uz uvažavanje činjenice da je pandemija Kovid 19 u toku i da je neizvjesno do kada će trajati. DOO Vodovod “Bistrica” se prije svega finansira iz sopstvenih prihoda. Planirani prihod obezbijediće se iz osnovnih usluga naplate računa za vodu i kanalizaciju, zanatskih usluga, izrade i naplate priključaka na gradsku vodovodnu i kanalizacionu mrežu kao i prihoda iz ostalih usluga, Planirani prihodi i rashodi za 2022.godinu veći su u odnosu na ovu za oko 200 000</w:t>
      </w:r>
      <w:r>
        <w:rPr>
          <w:rFonts w:ascii="Arial" w:eastAsia="Arial" w:hAnsi="Arial" w:cs="Arial"/>
        </w:rPr>
        <w:t>€.</w:t>
      </w:r>
      <w:r>
        <w:rPr>
          <w:rFonts w:ascii="Arial" w:eastAsia="Arial" w:hAnsi="Arial" w:cs="Arial"/>
          <w:color w:val="000000"/>
        </w:rPr>
        <w:t xml:space="preserve"> Ukupan planirani prihod u 2022.godini iznosi 1 301 000</w:t>
      </w:r>
      <w:r>
        <w:rPr>
          <w:rFonts w:ascii="Arial" w:eastAsia="Arial" w:hAnsi="Arial" w:cs="Arial"/>
        </w:rPr>
        <w:t>€,</w:t>
      </w:r>
      <w:r>
        <w:rPr>
          <w:rFonts w:ascii="Arial" w:eastAsia="Arial" w:hAnsi="Arial" w:cs="Arial"/>
          <w:color w:val="000000"/>
        </w:rPr>
        <w:t xml:space="preserve"> u odnosu na prethodnu godinu kada je bio oko 1 093 000</w:t>
      </w:r>
      <w:r>
        <w:rPr>
          <w:rFonts w:ascii="Arial" w:eastAsia="Arial" w:hAnsi="Arial" w:cs="Arial"/>
        </w:rPr>
        <w:t xml:space="preserve">€. </w:t>
      </w:r>
      <w:r>
        <w:rPr>
          <w:rFonts w:ascii="Arial" w:eastAsia="Arial" w:hAnsi="Arial" w:cs="Arial"/>
          <w:color w:val="000000"/>
        </w:rPr>
        <w:t>Ukupan rashod prati Program radova i očekivan je u iznosu od 1 290 567</w:t>
      </w:r>
      <w:r>
        <w:rPr>
          <w:rFonts w:ascii="Arial" w:eastAsia="Arial" w:hAnsi="Arial" w:cs="Arial"/>
        </w:rPr>
        <w:t>€.</w:t>
      </w:r>
      <w:r>
        <w:rPr>
          <w:rFonts w:ascii="Arial" w:eastAsia="Arial" w:hAnsi="Arial" w:cs="Arial"/>
          <w:color w:val="000000"/>
        </w:rPr>
        <w:t xml:space="preserve"> Obavijestio je da je potpisan Ugovor o povjeravanju poslova i da je Opština dužna da finansira investiciono održavanje vodovodne i kanalizacione mreže i investiciono opremanje nabavke mehanizacije, vozila, opreme, osnovnih sredstava za rad i unaprjeđenje poslova. Vodovodu pripada tekuće održavanje, to jest sitne i manje popravke na vodovodnoj i kanalizacionoj mreži kako bi vodosnabdijevanje i funkcionisanje odvoda i otpadnih voda bilo uredno. U ovom trenutku Društvo ima 70 radnika, 60 je zaposleno na neodređeno vrijeme, 5 po ugovoru o privremenim i povremenim poslovima, 3 na određeno vrijeme i 2 po Ugovoru o djelu. Redovnose  izmiruju zarade i ostale obaveze prema radnicima i svim dobavljačima, te porezi i doprinosi prema državi. </w:t>
      </w:r>
    </w:p>
    <w:p w14:paraId="653151C1"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Odbornik Miloš Marić</w:t>
      </w:r>
      <w:r>
        <w:rPr>
          <w:rFonts w:ascii="Arial" w:eastAsia="Arial" w:hAnsi="Arial" w:cs="Arial"/>
        </w:rPr>
        <w:t xml:space="preserve"> je naveo da je zadatak DOO Vodovod „Bistrica“ da tokom čitave godine snabdijeva sve građane kvalitetnom vodom i dovoljnom količinom. Podsjetio je da je voda tokom čitave godine bila ispravna i zdrava za piće, čak je zdravija nego flaširana voda. Pohvalio je rad ovog Društva kao veoma odgovoran sa domaćinskim odnosom koji su imali u prethodnom periodu. Smatra da ovaj Plan treba podržati i nada se da će Opština kao osnivač izaći u susret vezano za problem investicionog održavanja.</w:t>
      </w:r>
    </w:p>
    <w:p w14:paraId="301A428A"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Odbornik Vidran Kljajević</w:t>
      </w:r>
      <w:r>
        <w:rPr>
          <w:rFonts w:ascii="Arial" w:eastAsia="Arial" w:hAnsi="Arial" w:cs="Arial"/>
        </w:rPr>
        <w:t xml:space="preserve"> se složio da se radi o odgovornom preduzeću, gdje se domaćinski posluje. Smatra da treba povesti malo više računa o ovom Društvu, s obzirom na činjenicu koliko je voda važna za normalno funkcionisanje svakog čovjeka. </w:t>
      </w:r>
    </w:p>
    <w:p w14:paraId="7A777169" w14:textId="77777777" w:rsidR="00FD1E6D" w:rsidRDefault="00FD1E6D" w:rsidP="00FD1E6D">
      <w:pPr>
        <w:spacing w:after="0" w:line="240" w:lineRule="auto"/>
        <w:ind w:left="-288" w:right="-288" w:firstLine="720"/>
        <w:jc w:val="both"/>
        <w:rPr>
          <w:rFonts w:ascii="Arial" w:eastAsia="Arial" w:hAnsi="Arial" w:cs="Arial"/>
          <w:color w:val="000000"/>
        </w:rPr>
      </w:pPr>
      <w:r>
        <w:rPr>
          <w:rFonts w:ascii="Arial" w:eastAsia="Arial" w:hAnsi="Arial" w:cs="Arial"/>
          <w:b/>
          <w:color w:val="000000"/>
        </w:rPr>
        <w:t>Direktor DOO Vodovod “Bistrica” Bijelo Polje Milan Bulatović</w:t>
      </w:r>
      <w:r>
        <w:rPr>
          <w:rFonts w:ascii="Arial" w:eastAsia="Arial" w:hAnsi="Arial" w:cs="Arial"/>
          <w:color w:val="000000"/>
        </w:rPr>
        <w:t xml:space="preserve"> je izrazio bojazan da će održavanje 200km cjevovoda vodovoda, 50km razvodnih kanalizacionih mreža, vjerovatno i kolektora, a možda i postrojenja za preradu otpadnih voda ugroziti poslovanje ovog preduzeća. Smatra da je neophodno da se pravovremeno i preventivno djeluje. Zahvalio se Opštini ovom prilikom koja je napravila glavne projekte zona sanitarnih zaštita i izvedenog stanja na izvorištu, čime je urađen početni korak za dobijanje vodne dozvole u narednom periodu. Istakao je da treba odovjiti investicije i objekte koji se rade i investiciono održavanje tih objekata i onoga sa čim raspolažu. Istakao  je da Opština ima najkvalitetniju vodu ne samo u Crnoj Gori nego mnogo šire.  </w:t>
      </w:r>
    </w:p>
    <w:p w14:paraId="5346BBB6" w14:textId="77777777" w:rsidR="00FD1E6D" w:rsidRDefault="00FD1E6D" w:rsidP="00FD1E6D">
      <w:pPr>
        <w:spacing w:after="0" w:line="240" w:lineRule="auto"/>
        <w:ind w:left="-288" w:right="-288" w:firstLine="720"/>
        <w:jc w:val="both"/>
        <w:rPr>
          <w:rFonts w:ascii="Arial" w:eastAsia="Arial" w:hAnsi="Arial" w:cs="Arial"/>
          <w:b/>
          <w:color w:val="000000"/>
        </w:rPr>
      </w:pPr>
      <w:r>
        <w:rPr>
          <w:rFonts w:ascii="Arial" w:eastAsia="Arial" w:hAnsi="Arial" w:cs="Arial"/>
          <w:b/>
        </w:rPr>
        <w:t>Predsjednica Skupštine</w:t>
      </w:r>
      <w:r>
        <w:rPr>
          <w:rFonts w:ascii="Arial" w:eastAsia="Arial" w:hAnsi="Arial" w:cs="Arial"/>
        </w:rPr>
        <w:t xml:space="preserve">  je dala na glasanje</w:t>
      </w:r>
      <w:r>
        <w:rPr>
          <w:rFonts w:ascii="Arial" w:eastAsia="Arial" w:hAnsi="Arial" w:cs="Arial"/>
          <w:b/>
          <w:color w:val="000000"/>
        </w:rPr>
        <w:t xml:space="preserve"> </w:t>
      </w:r>
      <w:r>
        <w:rPr>
          <w:rFonts w:ascii="Arial" w:eastAsia="Arial" w:hAnsi="Arial" w:cs="Arial"/>
          <w:color w:val="000000"/>
        </w:rPr>
        <w:t xml:space="preserve">Predlog Odluke o davanju saglasnosti na Statut DOO Vodovod „Bistrica“, koji je </w:t>
      </w:r>
      <w:r>
        <w:rPr>
          <w:rFonts w:ascii="Arial" w:eastAsia="Arial" w:hAnsi="Arial" w:cs="Arial"/>
          <w:b/>
          <w:color w:val="000000"/>
        </w:rPr>
        <w:t xml:space="preserve">usvojen jednoglasno (glasala su 23 odbornika). </w:t>
      </w:r>
    </w:p>
    <w:p w14:paraId="5B9C049D" w14:textId="77777777" w:rsidR="00FD1E6D" w:rsidRDefault="00FD1E6D" w:rsidP="00FD1E6D">
      <w:pPr>
        <w:spacing w:after="0" w:line="240" w:lineRule="auto"/>
        <w:ind w:left="-288" w:right="-288" w:firstLine="720"/>
        <w:jc w:val="both"/>
        <w:rPr>
          <w:rFonts w:ascii="Arial" w:eastAsia="Arial" w:hAnsi="Arial" w:cs="Arial"/>
          <w:b/>
          <w:color w:val="000000"/>
        </w:rPr>
      </w:pPr>
      <w:r>
        <w:rPr>
          <w:rFonts w:ascii="Arial" w:eastAsia="Arial" w:hAnsi="Arial" w:cs="Arial"/>
          <w:color w:val="000000"/>
        </w:rPr>
        <w:lastRenderedPageBreak/>
        <w:t>Program rada DOO Vodovod “Bistrica” Bijelo Polje za 2022.godinu je</w:t>
      </w:r>
      <w:r>
        <w:rPr>
          <w:rFonts w:ascii="Arial" w:eastAsia="Arial" w:hAnsi="Arial" w:cs="Arial"/>
          <w:b/>
        </w:rPr>
        <w:t xml:space="preserve"> </w:t>
      </w:r>
      <w:r>
        <w:rPr>
          <w:rFonts w:ascii="Arial" w:eastAsia="Arial" w:hAnsi="Arial" w:cs="Arial"/>
          <w:b/>
          <w:color w:val="000000"/>
        </w:rPr>
        <w:t xml:space="preserve">usvojen jednoglasno (glasala su 22 odbornika). </w:t>
      </w:r>
    </w:p>
    <w:p w14:paraId="0B69F087" w14:textId="77777777" w:rsidR="00FD1E6D" w:rsidRDefault="00FD1E6D" w:rsidP="00FD1E6D">
      <w:pPr>
        <w:spacing w:after="0" w:line="240" w:lineRule="auto"/>
        <w:ind w:left="-288" w:right="-288" w:firstLine="720"/>
        <w:jc w:val="both"/>
        <w:rPr>
          <w:rFonts w:ascii="Arial" w:eastAsia="Arial" w:hAnsi="Arial" w:cs="Arial"/>
          <w:b/>
          <w:color w:val="000000"/>
        </w:rPr>
      </w:pPr>
    </w:p>
    <w:p w14:paraId="7A3D1753" w14:textId="588DC958" w:rsidR="00FD1E6D" w:rsidRPr="00FD1E6D" w:rsidRDefault="00FD1E6D" w:rsidP="00FD1E6D">
      <w:pPr>
        <w:pStyle w:val="ListParagraph"/>
        <w:numPr>
          <w:ilvl w:val="0"/>
          <w:numId w:val="5"/>
        </w:numPr>
        <w:spacing w:after="0" w:line="240" w:lineRule="auto"/>
        <w:ind w:right="-288"/>
        <w:jc w:val="both"/>
        <w:rPr>
          <w:rFonts w:ascii="Arial" w:eastAsia="Arial" w:hAnsi="Arial" w:cs="Arial"/>
          <w:b/>
          <w:color w:val="000000"/>
        </w:rPr>
      </w:pPr>
      <w:r w:rsidRPr="00FD1E6D">
        <w:rPr>
          <w:rFonts w:ascii="Arial" w:eastAsia="Arial" w:hAnsi="Arial" w:cs="Arial"/>
          <w:b/>
          <w:color w:val="000000"/>
        </w:rPr>
        <w:t>Predlog Odluke o davanju saglasnosti na Statut DOO „Komunalno-Lim“ Bijelo Polje;</w:t>
      </w:r>
    </w:p>
    <w:p w14:paraId="14B4B268" w14:textId="7B0AAA5E" w:rsidR="00FD1E6D" w:rsidRPr="00FD1E6D" w:rsidRDefault="00FD1E6D" w:rsidP="00FD1E6D">
      <w:pPr>
        <w:pStyle w:val="ListParagraph"/>
        <w:numPr>
          <w:ilvl w:val="0"/>
          <w:numId w:val="5"/>
        </w:numPr>
        <w:spacing w:after="0" w:line="240" w:lineRule="auto"/>
        <w:ind w:right="-288"/>
        <w:jc w:val="both"/>
        <w:rPr>
          <w:rFonts w:ascii="Arial" w:eastAsia="Arial" w:hAnsi="Arial" w:cs="Arial"/>
          <w:b/>
        </w:rPr>
      </w:pPr>
      <w:r w:rsidRPr="00FD1E6D">
        <w:rPr>
          <w:rFonts w:ascii="Arial" w:eastAsia="Arial" w:hAnsi="Arial" w:cs="Arial"/>
          <w:b/>
        </w:rPr>
        <w:t>Godišnji Program obavljanja komunalnih djelatnosti za 2022.godinu DOO „Komunalno-Lim“ Bijelo Polje;</w:t>
      </w:r>
    </w:p>
    <w:p w14:paraId="732CFEF1" w14:textId="13DF47FD" w:rsidR="00FD1E6D" w:rsidRPr="00FD1E6D" w:rsidRDefault="00FD1E6D" w:rsidP="00FD1E6D">
      <w:pPr>
        <w:pStyle w:val="ListParagraph"/>
        <w:numPr>
          <w:ilvl w:val="0"/>
          <w:numId w:val="5"/>
        </w:numPr>
        <w:spacing w:after="0" w:line="240" w:lineRule="auto"/>
        <w:ind w:right="-288"/>
        <w:jc w:val="both"/>
        <w:rPr>
          <w:rFonts w:ascii="Arial" w:eastAsia="Arial" w:hAnsi="Arial" w:cs="Arial"/>
          <w:b/>
          <w:color w:val="000000"/>
        </w:rPr>
      </w:pPr>
      <w:r w:rsidRPr="00FD1E6D">
        <w:rPr>
          <w:rFonts w:ascii="Arial" w:eastAsia="Arial" w:hAnsi="Arial" w:cs="Arial"/>
          <w:b/>
          <w:color w:val="000000"/>
        </w:rPr>
        <w:t>Informacija o osposobljenosti DOO „Komunalno-Lim“ za zimsku sezonu;</w:t>
      </w:r>
    </w:p>
    <w:p w14:paraId="203D687A" w14:textId="77777777" w:rsidR="00FD1E6D" w:rsidRDefault="00FD1E6D" w:rsidP="00FD1E6D">
      <w:pPr>
        <w:spacing w:after="0" w:line="240" w:lineRule="auto"/>
        <w:ind w:left="-288" w:right="-288" w:firstLine="720"/>
        <w:jc w:val="both"/>
        <w:rPr>
          <w:rFonts w:ascii="Arial" w:eastAsia="Arial" w:hAnsi="Arial" w:cs="Arial"/>
          <w:color w:val="000000"/>
        </w:rPr>
      </w:pPr>
      <w:r>
        <w:rPr>
          <w:rFonts w:ascii="Arial" w:eastAsia="Arial" w:hAnsi="Arial" w:cs="Arial"/>
          <w:b/>
          <w:color w:val="000000"/>
        </w:rPr>
        <w:t>Predsjednica Skupštine</w:t>
      </w:r>
      <w:r>
        <w:rPr>
          <w:rFonts w:ascii="Arial" w:eastAsia="Arial" w:hAnsi="Arial" w:cs="Arial"/>
          <w:color w:val="000000"/>
        </w:rPr>
        <w:t xml:space="preserve"> je otvorila raspravu bez uvodnog obrazloženja od strane predlagača, s obzirom da je materijal koji su dobili odbornici iscrpan,detaljan i analitičan. </w:t>
      </w:r>
    </w:p>
    <w:p w14:paraId="6EDDCCC9" w14:textId="77777777" w:rsidR="00FD1E6D" w:rsidRDefault="00FD1E6D" w:rsidP="00FD1E6D">
      <w:pPr>
        <w:spacing w:after="0" w:line="240" w:lineRule="auto"/>
        <w:ind w:left="-288" w:right="-288" w:firstLine="720"/>
        <w:jc w:val="both"/>
        <w:rPr>
          <w:rFonts w:ascii="Arial" w:eastAsia="Arial" w:hAnsi="Arial" w:cs="Arial"/>
          <w:color w:val="000000"/>
        </w:rPr>
      </w:pPr>
      <w:r>
        <w:rPr>
          <w:rFonts w:ascii="Arial" w:eastAsia="Arial" w:hAnsi="Arial" w:cs="Arial"/>
          <w:b/>
          <w:color w:val="000000"/>
        </w:rPr>
        <w:t>Odbornik Vidran Kljajević</w:t>
      </w:r>
      <w:r>
        <w:rPr>
          <w:rFonts w:ascii="Arial" w:eastAsia="Arial" w:hAnsi="Arial" w:cs="Arial"/>
          <w:color w:val="000000"/>
        </w:rPr>
        <w:t xml:space="preserve"> je pitao da li se old-tajmeri iz sedamdesetih i osamdesetih godina prošlog vijeka dovesti u stanje tehničke ispravnosti. Dalje, za održavanje ulica i trotoara nabavljena rizla i so, hoće li trotoari i gradski trg biti čišćeni od snijega ili će se građani kretati prtinama kao na seoskom području? Trg je posebna priča popoločan pločama koje ne trpe težinu mehanizacije i džabe će biti i rizla i so, ako trg, trotoar i ulice ne budu redovno čišćenii. Na lokalnim putevima na kritičnim mjestima je dopremljena šljaka. Šljaka pored puta ne znači ništa ako je putari ne budu posipali po kolovozu. U izvještaju stoji da je za održavanje lokalnih puteva angažovano 20 putara i još 20 za gradske i prigradske ulice. Broj putara je značajno smanjen, ali smatra da ako budu odgovorno radili taj broj će biti sasvim dovoljan.  Ne zna kakve su dugoročne prognoze za ovu zimu, ali je mišljenja da glavni ispit Komunalno preduzeće polaže upravo u zimskom periodu, na zadacima pročišćavanja i održavanja putnih pravaca na teritoriji opštine. Poželio je da Komunalno preduzeće u zimskoj sezoni uspješno obavi sve zadatke koji se postavljaju pred njim na zadovoljstvo svih građana Bijelog Polja.</w:t>
      </w:r>
    </w:p>
    <w:p w14:paraId="4E062B43"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Direktor DOO „Komunalno–Lim „ Bijelo Polje Radenko Vujošević </w:t>
      </w:r>
      <w:r>
        <w:rPr>
          <w:rFonts w:ascii="Arial" w:eastAsia="Arial" w:hAnsi="Arial" w:cs="Arial"/>
        </w:rPr>
        <w:t>je pojasnio  da se</w:t>
      </w:r>
      <w:r>
        <w:rPr>
          <w:rFonts w:ascii="Arial" w:eastAsia="Arial" w:hAnsi="Arial" w:cs="Arial"/>
          <w:b/>
        </w:rPr>
        <w:t xml:space="preserve"> </w:t>
      </w:r>
      <w:r>
        <w:rPr>
          <w:rFonts w:ascii="Arial" w:eastAsia="Arial" w:hAnsi="Arial" w:cs="Arial"/>
        </w:rPr>
        <w:t xml:space="preserve">old tajmeri mogu dovesti u stanje tehničke ispravnosti sa malim ulaganjima tokom čitave godine, velikim radom i trudom mehaničara i drugih servisa. Istakao je da će se čistiti trotoari i trg kao i svih prethodnih godina. Obavijestio je da su za potrebe čišćenja trga raspisali tender, kako bi nabavili novi traktor koji će biti namijenjen za čišćenje trga i svih velikih uspona kao što su uspon uz Obrov i svi izlazi na magistralu, Zaimovića livade i njima slični lokaliteti. Smatra da njihov glavni ispit nije zima, već njihova primarna djelatnost, a to je sakupljanje otpada i čišćenje grada. Mišljenja je da je trenutni broj putara možda nedovoljan za veliki broj putnih pravaca i dužinu puteva koje pokrivaju na teritoriji opštine Bijelo Polje, ali je to trenutno finansijska mogućnost da se u ovom trenutku finansira toliki broj putara. </w:t>
      </w:r>
    </w:p>
    <w:p w14:paraId="5DB68713"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 xml:space="preserve">Predsjednica Skupštine </w:t>
      </w:r>
      <w:r>
        <w:rPr>
          <w:rFonts w:ascii="Arial" w:eastAsia="Arial" w:hAnsi="Arial" w:cs="Arial"/>
        </w:rPr>
        <w:t>dala je na glasanje:</w:t>
      </w:r>
    </w:p>
    <w:p w14:paraId="3E68C6A9" w14:textId="77777777" w:rsidR="00FD1E6D" w:rsidRDefault="00FD1E6D" w:rsidP="00FD1E6D">
      <w:pPr>
        <w:spacing w:after="0" w:line="240" w:lineRule="auto"/>
        <w:ind w:left="-288" w:right="-288" w:firstLine="720"/>
        <w:jc w:val="both"/>
        <w:rPr>
          <w:rFonts w:ascii="Arial" w:eastAsia="Arial" w:hAnsi="Arial" w:cs="Arial"/>
          <w:b/>
        </w:rPr>
      </w:pPr>
      <w:r>
        <w:rPr>
          <w:rFonts w:ascii="Arial" w:eastAsia="Arial" w:hAnsi="Arial" w:cs="Arial"/>
          <w:color w:val="000000"/>
        </w:rPr>
        <w:t xml:space="preserve">Predlog Odluke o davanju saglasnosti na Statut DOO „Komunalno-Lim“ Bijelo Polje  </w:t>
      </w:r>
      <w:r>
        <w:rPr>
          <w:rFonts w:ascii="Arial" w:eastAsia="Arial" w:hAnsi="Arial" w:cs="Arial"/>
          <w:b/>
          <w:color w:val="000000"/>
        </w:rPr>
        <w:t xml:space="preserve">usvojen jednoglasno (glasala su </w:t>
      </w:r>
      <w:r>
        <w:rPr>
          <w:rFonts w:ascii="Arial" w:eastAsia="Arial" w:hAnsi="Arial" w:cs="Arial"/>
          <w:b/>
        </w:rPr>
        <w:t>23 odbornika).</w:t>
      </w:r>
    </w:p>
    <w:p w14:paraId="549A044E" w14:textId="77777777" w:rsidR="00FD1E6D" w:rsidRDefault="00FD1E6D" w:rsidP="00FD1E6D">
      <w:pPr>
        <w:spacing w:after="0" w:line="240" w:lineRule="auto"/>
        <w:ind w:left="-288" w:right="-288" w:firstLine="720"/>
        <w:jc w:val="both"/>
        <w:rPr>
          <w:rFonts w:ascii="Arial" w:eastAsia="Arial" w:hAnsi="Arial" w:cs="Arial"/>
          <w:b/>
        </w:rPr>
      </w:pPr>
      <w:r>
        <w:rPr>
          <w:rFonts w:ascii="Arial" w:eastAsia="Arial" w:hAnsi="Arial" w:cs="Arial"/>
          <w:b/>
        </w:rPr>
        <w:t xml:space="preserve"> </w:t>
      </w:r>
      <w:r>
        <w:rPr>
          <w:rFonts w:ascii="Arial" w:eastAsia="Arial" w:hAnsi="Arial" w:cs="Arial"/>
        </w:rPr>
        <w:t>Godišnji Program obavljanja komunalnih djelatnosti za 2022.godinu DOO „Komunalno-Lim“ Bijelo Polje</w:t>
      </w:r>
      <w:r>
        <w:rPr>
          <w:rFonts w:ascii="Arial" w:eastAsia="Arial" w:hAnsi="Arial" w:cs="Arial"/>
          <w:color w:val="000000"/>
        </w:rPr>
        <w:t xml:space="preserve"> </w:t>
      </w:r>
      <w:r>
        <w:rPr>
          <w:rFonts w:ascii="Arial" w:eastAsia="Arial" w:hAnsi="Arial" w:cs="Arial"/>
          <w:b/>
          <w:color w:val="000000"/>
        </w:rPr>
        <w:t xml:space="preserve">je usvojen jednoglasno (glasala su </w:t>
      </w:r>
      <w:r>
        <w:rPr>
          <w:rFonts w:ascii="Arial" w:eastAsia="Arial" w:hAnsi="Arial" w:cs="Arial"/>
          <w:b/>
        </w:rPr>
        <w:t>23 odbornika).</w:t>
      </w:r>
    </w:p>
    <w:p w14:paraId="33A4060B" w14:textId="77777777" w:rsidR="00FD1E6D" w:rsidRDefault="00FD1E6D" w:rsidP="00FD1E6D">
      <w:pPr>
        <w:spacing w:after="0" w:line="240" w:lineRule="auto"/>
        <w:ind w:left="-288" w:right="-288" w:firstLine="720"/>
        <w:jc w:val="both"/>
        <w:rPr>
          <w:rFonts w:ascii="Arial" w:eastAsia="Arial" w:hAnsi="Arial" w:cs="Arial"/>
          <w:b/>
        </w:rPr>
      </w:pPr>
      <w:r>
        <w:rPr>
          <w:rFonts w:ascii="Arial" w:eastAsia="Arial" w:hAnsi="Arial" w:cs="Arial"/>
          <w:color w:val="000000"/>
        </w:rPr>
        <w:t>Informacija o osposobljenosti DOO „Komunalno-Lim“ za zimsku sezonu</w:t>
      </w:r>
      <w:r>
        <w:rPr>
          <w:rFonts w:ascii="Arial" w:eastAsia="Arial" w:hAnsi="Arial" w:cs="Arial"/>
          <w:b/>
          <w:color w:val="000000"/>
        </w:rPr>
        <w:t xml:space="preserve"> je usvojena jednoglasno (glasala su </w:t>
      </w:r>
      <w:r>
        <w:rPr>
          <w:rFonts w:ascii="Arial" w:eastAsia="Arial" w:hAnsi="Arial" w:cs="Arial"/>
          <w:b/>
        </w:rPr>
        <w:t>23 odbornika).</w:t>
      </w:r>
    </w:p>
    <w:p w14:paraId="3688A871" w14:textId="77777777" w:rsidR="00FD1E6D" w:rsidRDefault="00FD1E6D" w:rsidP="00FD1E6D">
      <w:pPr>
        <w:spacing w:after="0" w:line="240" w:lineRule="auto"/>
        <w:ind w:left="-288" w:right="-288" w:firstLine="720"/>
        <w:jc w:val="both"/>
        <w:rPr>
          <w:rFonts w:ascii="Arial" w:eastAsia="Arial" w:hAnsi="Arial" w:cs="Arial"/>
          <w:b/>
        </w:rPr>
      </w:pPr>
    </w:p>
    <w:p w14:paraId="33B2C5BA" w14:textId="70B516D2" w:rsidR="00FD1E6D" w:rsidRPr="00FD1E6D" w:rsidRDefault="00FD1E6D" w:rsidP="00FD1E6D">
      <w:pPr>
        <w:pStyle w:val="ListParagraph"/>
        <w:numPr>
          <w:ilvl w:val="0"/>
          <w:numId w:val="6"/>
        </w:numPr>
        <w:spacing w:after="0" w:line="240" w:lineRule="auto"/>
        <w:ind w:left="0" w:right="-289" w:firstLine="0"/>
        <w:jc w:val="both"/>
        <w:rPr>
          <w:rFonts w:ascii="Arial" w:eastAsia="Arial" w:hAnsi="Arial" w:cs="Arial"/>
        </w:rPr>
      </w:pPr>
      <w:r w:rsidRPr="00FD1E6D">
        <w:rPr>
          <w:rFonts w:ascii="Arial" w:eastAsia="Arial" w:hAnsi="Arial" w:cs="Arial"/>
          <w:b/>
        </w:rPr>
        <w:t>Predlog Odluke o sufinansiranju dijela troškova na uslugama vodosnabdijevanja i odvođenja otpadnih voda korisnicima MOP-a, korisnicima tuđe njege i invalidnim licima</w:t>
      </w:r>
    </w:p>
    <w:p w14:paraId="6C583FC4"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Odbornik Nedžad Mehović</w:t>
      </w:r>
      <w:r>
        <w:rPr>
          <w:rFonts w:ascii="Arial" w:eastAsia="Arial" w:hAnsi="Arial" w:cs="Arial"/>
        </w:rPr>
        <w:t xml:space="preserve"> je predložio da u samom naslovu Odluke treba promijeniti riječi “invalidna lica” u  “lica sa invaliditetom”.</w:t>
      </w:r>
    </w:p>
    <w:p w14:paraId="1093422F" w14:textId="77777777" w:rsidR="00FD1E6D" w:rsidRDefault="00FD1E6D" w:rsidP="00FD1E6D">
      <w:pPr>
        <w:spacing w:after="0" w:line="240" w:lineRule="auto"/>
        <w:ind w:left="-288" w:right="-288" w:firstLine="720"/>
        <w:jc w:val="both"/>
        <w:rPr>
          <w:rFonts w:ascii="Arial" w:eastAsia="Arial" w:hAnsi="Arial" w:cs="Arial"/>
        </w:rPr>
      </w:pPr>
      <w:r>
        <w:rPr>
          <w:rFonts w:ascii="Arial" w:eastAsia="Arial" w:hAnsi="Arial" w:cs="Arial"/>
          <w:b/>
        </w:rPr>
        <w:t>Odbornik Admir Mustajbašić</w:t>
      </w:r>
      <w:r>
        <w:rPr>
          <w:rFonts w:ascii="Arial" w:eastAsia="Arial" w:hAnsi="Arial" w:cs="Arial"/>
        </w:rPr>
        <w:t xml:space="preserve"> smatra da treba da stoji “lica korisnici lične invalidnine” jer je navedeno  shodno Zakonu o dječijoj i socijalnoj zaštiti ko su korisnici, a to su korisnici dodatka za tuđu njegu i pomoć i korisnici dodatka za ličnu invalidninu i to bi bilo korektno i u skladu sa pozitivnim propisima koji su i danas na snazi. Još jedna odluka na današnjem dnevnom redu koja se tiče socijalne i dječije zaštite odnosno pomoći korisnicima MOP-a gdje im se i ovog puta sa 50%  daju benefiti za vodosnabdijevanje i odvođenje otpadnih voda. Naglasio je da pored današnje Odluke shodno Zakonu o socijalnoj i dječijoj zaštiti predviđeno je da korisnici dodatka za tuđu njegu i pomoć i korisnici lične invalidnine već imaju subvencije i to 40% za električnu energiju do 60 eura, a preko 60 eura fiksno 24 </w:t>
      </w:r>
      <w:r>
        <w:rPr>
          <w:rFonts w:ascii="Arial" w:eastAsia="Arial" w:hAnsi="Arial" w:cs="Arial"/>
        </w:rPr>
        <w:lastRenderedPageBreak/>
        <w:t xml:space="preserve">eura, i imaju besplatne knjige, ljetovanje i da korisnici tuđe njege i pomoći i lične invalidnine imaju 12 putovanja u toku godine zajedno sa pratiocem na teritoriji Crne Gore besplatno. Djeca koja imaju ličnu invalidninu ili tuđu njegu i pomoć imaju pravo na refundaciju cijene karte za prevoz od škole do kuće za svaki dan kada su išli u školu. Takođe, je naglasio da je za sprovođenje ove Odluke potrebna korespodencija, koja neće izostati između Centra za socijalni rad i Vodovoda “Bistrica” da se svim korisnicima kojima se prizna ovo pravo ujedno da i subvencija, a onim kojima se prekine to pravo da Vodovod “Bistrica” bude blagovremeno obaviješten o tome, kako bi prekinuli tu subvenciju i ne bi došli u situaciju da tim ljudima traže naknadu štete. </w:t>
      </w:r>
    </w:p>
    <w:p w14:paraId="7C5EC1D6" w14:textId="77777777" w:rsidR="00FD1E6D" w:rsidRDefault="00FD1E6D" w:rsidP="00FD1E6D">
      <w:pPr>
        <w:spacing w:after="0" w:line="240" w:lineRule="auto"/>
        <w:ind w:left="-288" w:right="-288" w:firstLine="720"/>
        <w:jc w:val="both"/>
        <w:rPr>
          <w:rFonts w:ascii="Arial" w:eastAsia="Arial" w:hAnsi="Arial" w:cs="Arial"/>
          <w:b/>
        </w:rPr>
      </w:pPr>
      <w:r>
        <w:rPr>
          <w:rFonts w:ascii="Arial" w:eastAsia="Arial" w:hAnsi="Arial" w:cs="Arial"/>
          <w:b/>
        </w:rPr>
        <w:t>Predsjednica Skupštine</w:t>
      </w:r>
      <w:r>
        <w:rPr>
          <w:rFonts w:ascii="Arial" w:eastAsia="Arial" w:hAnsi="Arial" w:cs="Arial"/>
        </w:rPr>
        <w:t xml:space="preserve">  dala je  na glasanje predlog Odluke o sufinansiranju dijela troškova na uslugama vodosnabdijevanja i odvođenja otpadnih voda korisnicima MOP-a, korisnicima tuđe njege i invalidnim licima, koji je </w:t>
      </w:r>
      <w:r>
        <w:rPr>
          <w:rFonts w:ascii="Arial" w:eastAsia="Arial" w:hAnsi="Arial" w:cs="Arial"/>
          <w:b/>
        </w:rPr>
        <w:t>usvojen jednoglasno (glasala su 24 odbornika).</w:t>
      </w:r>
    </w:p>
    <w:p w14:paraId="5A3F3ADB" w14:textId="0FCCA665" w:rsidR="00FD1E6D" w:rsidRPr="00FD1E6D" w:rsidRDefault="00FD1E6D" w:rsidP="00FD1E6D">
      <w:pPr>
        <w:pStyle w:val="ListParagraph"/>
        <w:numPr>
          <w:ilvl w:val="0"/>
          <w:numId w:val="6"/>
        </w:numPr>
        <w:spacing w:after="0" w:line="240" w:lineRule="auto"/>
        <w:ind w:right="-288"/>
        <w:jc w:val="both"/>
        <w:rPr>
          <w:rFonts w:ascii="Arial" w:eastAsia="Arial" w:hAnsi="Arial" w:cs="Arial"/>
          <w:b/>
          <w:color w:val="000000"/>
        </w:rPr>
      </w:pPr>
      <w:r w:rsidRPr="00FD1E6D">
        <w:rPr>
          <w:rFonts w:ascii="Arial" w:eastAsia="Arial" w:hAnsi="Arial" w:cs="Arial"/>
          <w:b/>
          <w:color w:val="000000"/>
        </w:rPr>
        <w:t>Izvještaj o realizaciji Lokalnog plana upravljanja komunalnim i neopasnim građevinskim otpadom 2016-2020.godine;</w:t>
      </w:r>
    </w:p>
    <w:p w14:paraId="46C1D72C" w14:textId="77777777" w:rsidR="00FD1E6D" w:rsidRDefault="00FD1E6D" w:rsidP="00FD1E6D">
      <w:pPr>
        <w:spacing w:after="0" w:line="240" w:lineRule="auto"/>
        <w:ind w:left="-288" w:right="-288" w:firstLine="720"/>
        <w:jc w:val="both"/>
        <w:rPr>
          <w:rFonts w:ascii="Arial" w:eastAsia="Arial" w:hAnsi="Arial" w:cs="Arial"/>
          <w:b/>
          <w:color w:val="000000"/>
        </w:rPr>
      </w:pPr>
      <w:r w:rsidRPr="009268FB">
        <w:rPr>
          <w:rFonts w:ascii="Arial" w:eastAsia="Arial" w:hAnsi="Arial" w:cs="Arial"/>
          <w:b/>
          <w:bCs/>
          <w:color w:val="000000"/>
        </w:rPr>
        <w:t>Predsjednica Skupštine</w:t>
      </w:r>
      <w:r>
        <w:rPr>
          <w:rFonts w:ascii="Arial" w:eastAsia="Arial" w:hAnsi="Arial" w:cs="Arial"/>
          <w:color w:val="000000"/>
        </w:rPr>
        <w:t xml:space="preserve"> dala je na glasanje Izvještaj o realizaciji Lokalnog plana upravljanja komunalnim i neopasnim građevinskim otpadom 2016-2020.godine koji je usvojen </w:t>
      </w:r>
      <w:r>
        <w:rPr>
          <w:rFonts w:ascii="Arial" w:eastAsia="Arial" w:hAnsi="Arial" w:cs="Arial"/>
          <w:b/>
          <w:color w:val="000000"/>
        </w:rPr>
        <w:t>jednoglasno (glasalo je 23 odbornika).</w:t>
      </w:r>
    </w:p>
    <w:p w14:paraId="1568973E" w14:textId="77777777" w:rsidR="00FD1E6D" w:rsidRDefault="00FD1E6D" w:rsidP="00FD1E6D">
      <w:pPr>
        <w:spacing w:after="0" w:line="240" w:lineRule="auto"/>
        <w:ind w:left="-720" w:right="-720" w:firstLine="720"/>
        <w:jc w:val="both"/>
        <w:rPr>
          <w:rFonts w:ascii="Arial" w:eastAsia="Arial" w:hAnsi="Arial" w:cs="Arial"/>
          <w:b/>
          <w:color w:val="000000"/>
        </w:rPr>
      </w:pPr>
    </w:p>
    <w:p w14:paraId="687EDA59" w14:textId="2CA800F9" w:rsidR="00FD1E6D" w:rsidRPr="00FD1E6D" w:rsidRDefault="00FD1E6D" w:rsidP="00FD1E6D">
      <w:pPr>
        <w:pStyle w:val="ListParagraph"/>
        <w:numPr>
          <w:ilvl w:val="0"/>
          <w:numId w:val="6"/>
        </w:numPr>
        <w:spacing w:after="0" w:line="240" w:lineRule="auto"/>
        <w:jc w:val="both"/>
        <w:rPr>
          <w:rFonts w:ascii="Arial" w:eastAsia="Arial" w:hAnsi="Arial" w:cs="Arial"/>
        </w:rPr>
      </w:pPr>
      <w:r w:rsidRPr="00FD1E6D">
        <w:rPr>
          <w:rFonts w:ascii="Arial" w:eastAsia="Arial" w:hAnsi="Arial" w:cs="Arial"/>
          <w:b/>
        </w:rPr>
        <w:t>Izbor i imenovanja</w:t>
      </w:r>
      <w:r w:rsidRPr="00FD1E6D">
        <w:rPr>
          <w:rFonts w:ascii="Arial" w:eastAsia="Arial" w:hAnsi="Arial" w:cs="Arial"/>
        </w:rPr>
        <w:t xml:space="preserve">; </w:t>
      </w:r>
    </w:p>
    <w:p w14:paraId="658B6458" w14:textId="77777777" w:rsidR="00FD1E6D" w:rsidRDefault="00FD1E6D" w:rsidP="00FD1E6D">
      <w:pPr>
        <w:spacing w:after="0" w:line="240" w:lineRule="auto"/>
        <w:ind w:left="-288" w:right="-288" w:firstLine="1008"/>
        <w:jc w:val="both"/>
        <w:rPr>
          <w:rFonts w:ascii="Arial" w:eastAsia="Arial" w:hAnsi="Arial" w:cs="Arial"/>
          <w:b/>
        </w:rPr>
      </w:pPr>
      <w:r>
        <w:rPr>
          <w:rFonts w:ascii="Arial" w:eastAsia="Arial" w:hAnsi="Arial" w:cs="Arial"/>
          <w:b/>
        </w:rPr>
        <w:t>- Predlog Odluke o razrješenju i imenovanju zamjenika člana Opštinske izborne komisije;</w:t>
      </w:r>
    </w:p>
    <w:p w14:paraId="2F955FE8" w14:textId="77777777" w:rsidR="00FD1E6D" w:rsidRDefault="00FD1E6D" w:rsidP="00FD1E6D">
      <w:pPr>
        <w:spacing w:after="0" w:line="254" w:lineRule="auto"/>
        <w:ind w:left="-288" w:right="-288"/>
        <w:jc w:val="both"/>
        <w:rPr>
          <w:rFonts w:ascii="Arial" w:eastAsia="Arial" w:hAnsi="Arial" w:cs="Arial"/>
        </w:rPr>
      </w:pPr>
      <w:r>
        <w:rPr>
          <w:rFonts w:ascii="Arial" w:eastAsia="Arial" w:hAnsi="Arial" w:cs="Arial"/>
        </w:rPr>
        <w:t xml:space="preserve">                Predloženom Odlukom razrješava se dužnosti zamjenika člana Opštinske izborne komisije u stalnom sastavu Enis Hadžajlić, dipl. pravnik koji je podnio ostavku, a na njegovo mjesto imenuje se Muamer Salković, diplomirani pravnik. Odluka je predložena shodno članu 24 Zakona o izboru odbornika i poslanika,  kojim je propisano da Opštinsku izbornu komisiju u stalnom sastavu imenuje Skupština Opštine, na predlog radnog tijela Skupštine Opštine nadležnog za izbor i imenovanja, iz reda kandidata koje predlože političke partije, odnosno koalicione izborne liste, odnosno grupe birača koje imaju odbornike u Skupštini Opštine. </w:t>
      </w:r>
    </w:p>
    <w:p w14:paraId="108D1C41" w14:textId="77777777" w:rsidR="00FD1E6D" w:rsidRDefault="00FD1E6D" w:rsidP="00FD1E6D">
      <w:pPr>
        <w:spacing w:after="0" w:line="254" w:lineRule="auto"/>
        <w:ind w:left="-288" w:right="-288" w:firstLine="1008"/>
        <w:jc w:val="both"/>
        <w:rPr>
          <w:rFonts w:ascii="Arial" w:eastAsia="Arial" w:hAnsi="Arial" w:cs="Arial"/>
          <w:b/>
        </w:rPr>
      </w:pPr>
      <w:r>
        <w:rPr>
          <w:rFonts w:ascii="Arial" w:eastAsia="Arial" w:hAnsi="Arial" w:cs="Arial"/>
        </w:rPr>
        <w:t>-</w:t>
      </w:r>
      <w:r>
        <w:rPr>
          <w:rFonts w:ascii="Arial" w:eastAsia="Arial" w:hAnsi="Arial" w:cs="Arial"/>
          <w:b/>
        </w:rPr>
        <w:t>Predlog Odluke o imenovanju dva člana Savjeta za saradnju lokalne samouprave i nevladinih organizacija;</w:t>
      </w:r>
    </w:p>
    <w:p w14:paraId="10819C58" w14:textId="77777777" w:rsidR="00FD1E6D" w:rsidRDefault="00FD1E6D" w:rsidP="00FD1E6D">
      <w:pPr>
        <w:spacing w:after="0" w:line="240" w:lineRule="auto"/>
        <w:ind w:left="-288" w:right="-288"/>
        <w:jc w:val="both"/>
        <w:rPr>
          <w:rFonts w:ascii="Arial" w:eastAsia="Arial" w:hAnsi="Arial" w:cs="Arial"/>
        </w:rPr>
      </w:pPr>
      <w:r>
        <w:rPr>
          <w:rFonts w:ascii="Arial" w:eastAsia="Arial" w:hAnsi="Arial" w:cs="Arial"/>
        </w:rPr>
        <w:t xml:space="preserve">               Predloženom Odlukom za članove Savjeta imenuju se Rafet Mulić i Anđela Španjević. Pokrenut je postupak imenovanja dva predstavnika nevladinih organizacija objavljivanjem Javnog poziva kojim su ovlašćeni predlagači pozvani da podnesu predloge za imenovanje. Shodno članu 16 stav 1 Odluke, Odbor za izbor i imenovanja je u roku od osam dana od dana isteka roka za podnošenje predloga, na web sajtu Opštine objavio Listu kandidata koji su predloženi od strane nevladinih organizacija. Shodno članu 9 stav 1 Odluke Javni poziv je objavljen u dnevnom listu “Pobjeda” i na web sajtu Opštine. Nakon sprovedene procedure predložena su dva kandidata i to Rafet Mulić i Anđela Španjević.</w:t>
      </w:r>
    </w:p>
    <w:p w14:paraId="57578E52" w14:textId="77777777" w:rsidR="00FD1E6D" w:rsidRDefault="00FD1E6D" w:rsidP="00FD1E6D">
      <w:pPr>
        <w:spacing w:after="0" w:line="240" w:lineRule="auto"/>
        <w:ind w:left="-283" w:right="-283" w:firstLine="1003"/>
        <w:jc w:val="both"/>
        <w:rPr>
          <w:rFonts w:ascii="Arial" w:eastAsia="Arial" w:hAnsi="Arial" w:cs="Arial"/>
        </w:rPr>
      </w:pPr>
      <w:r>
        <w:rPr>
          <w:rFonts w:ascii="Arial" w:eastAsia="Arial" w:hAnsi="Arial" w:cs="Arial"/>
        </w:rPr>
        <w:t>-</w:t>
      </w:r>
      <w:r>
        <w:rPr>
          <w:rFonts w:ascii="Arial" w:eastAsia="Arial" w:hAnsi="Arial" w:cs="Arial"/>
          <w:b/>
        </w:rPr>
        <w:t>Predlog odluke o prestanku mandata člana etičke komisije za izabrane predstavnike i funkcionere;</w:t>
      </w:r>
      <w:r>
        <w:rPr>
          <w:rFonts w:ascii="Arial" w:eastAsia="Arial" w:hAnsi="Arial" w:cs="Arial"/>
        </w:rPr>
        <w:t xml:space="preserve"> </w:t>
      </w:r>
    </w:p>
    <w:p w14:paraId="54FBBC06" w14:textId="77777777" w:rsidR="00FD1E6D" w:rsidRDefault="00FD1E6D" w:rsidP="00FD1E6D">
      <w:pPr>
        <w:spacing w:after="0" w:line="240" w:lineRule="auto"/>
        <w:ind w:left="-283" w:right="-283" w:firstLine="1003"/>
        <w:jc w:val="both"/>
        <w:rPr>
          <w:rFonts w:ascii="Arial" w:eastAsia="Arial" w:hAnsi="Arial" w:cs="Arial"/>
        </w:rPr>
      </w:pPr>
      <w:r>
        <w:rPr>
          <w:rFonts w:ascii="Arial" w:eastAsia="Arial" w:hAnsi="Arial" w:cs="Arial"/>
        </w:rPr>
        <w:t xml:space="preserve">Predloženom Odlukom prestaje mandat članu Etičke komisije za izabrane predstavnike i funkcionere, zbog podnošenja ostavke. Predložena Odluka je u skladu sa članom 20 stav 2 Odluke o Etičkoj komsiji za izabrane predstavnike i funkcionere, kojom je predviđeno da članu Etičke komisije prestaje mandat podnošenjem ostavke. Elza Numanović je podnijela ostavku na mjesto člana Etičke komisije za izabrane prestavnike i funkcionere 21.10.2021. godine i Odbor za izbor imenovanja je na sjednici od 22.11.2021.godine konstatovao imenovanoj prestanak mandata i predložio Skuštini da usvoji Odluku o prestanku mandata članu Etičke komisije za izabrane predstavnike i funkcionere. </w:t>
      </w:r>
    </w:p>
    <w:p w14:paraId="58692305" w14:textId="77777777" w:rsidR="00FD1E6D" w:rsidRDefault="00FD1E6D" w:rsidP="00FD1E6D">
      <w:pPr>
        <w:spacing w:after="0" w:line="240" w:lineRule="auto"/>
        <w:ind w:left="-283" w:right="-283"/>
        <w:jc w:val="both"/>
        <w:rPr>
          <w:rFonts w:ascii="Arial" w:eastAsia="Arial" w:hAnsi="Arial" w:cs="Arial"/>
        </w:rPr>
      </w:pPr>
      <w:r>
        <w:rPr>
          <w:rFonts w:ascii="Arial" w:eastAsia="Arial" w:hAnsi="Arial" w:cs="Arial"/>
        </w:rPr>
        <w:t xml:space="preserve">           -</w:t>
      </w:r>
      <w:r>
        <w:rPr>
          <w:rFonts w:ascii="Arial" w:eastAsia="Arial" w:hAnsi="Arial" w:cs="Arial"/>
          <w:b/>
        </w:rPr>
        <w:t>Predlog odluke o prestanku mandata i imenovanju člana Upravnog odbora JU Centar za djecu i mlade sa smetnjama u razvoju „Tisa“</w:t>
      </w:r>
      <w:r>
        <w:rPr>
          <w:rFonts w:ascii="Arial" w:eastAsia="Arial" w:hAnsi="Arial" w:cs="Arial"/>
        </w:rPr>
        <w:t>;</w:t>
      </w:r>
    </w:p>
    <w:p w14:paraId="547165C9" w14:textId="77777777" w:rsidR="00FD1E6D" w:rsidRDefault="00FD1E6D" w:rsidP="00FD1E6D">
      <w:pPr>
        <w:spacing w:after="0" w:line="240" w:lineRule="auto"/>
        <w:ind w:left="-283" w:right="-283"/>
        <w:jc w:val="both"/>
        <w:rPr>
          <w:rFonts w:ascii="Arial" w:eastAsia="Arial" w:hAnsi="Arial" w:cs="Arial"/>
        </w:rPr>
      </w:pPr>
      <w:r>
        <w:rPr>
          <w:rFonts w:ascii="Arial" w:eastAsia="Arial" w:hAnsi="Arial" w:cs="Arial"/>
        </w:rPr>
        <w:lastRenderedPageBreak/>
        <w:t xml:space="preserve">             Predloženom Odlukom prestaje mandat člana Upravnog odbora JU „Tisa“ Kadić Ismetu, roditelju korisnika usluga. Istom odlukom imenuje se za člana Upravnog odbora JU „Tisa“, Gutić Marko, predstavnik roditelja korisnika usluga. </w:t>
      </w:r>
    </w:p>
    <w:p w14:paraId="1D5AAA3C" w14:textId="77777777" w:rsidR="00FD1E6D" w:rsidRDefault="00FD1E6D" w:rsidP="00FD1E6D">
      <w:pPr>
        <w:spacing w:after="0" w:line="240" w:lineRule="auto"/>
        <w:ind w:right="-283"/>
        <w:jc w:val="both"/>
        <w:rPr>
          <w:rFonts w:ascii="Arial" w:eastAsia="Arial" w:hAnsi="Arial" w:cs="Arial"/>
        </w:rPr>
      </w:pPr>
      <w:r>
        <w:rPr>
          <w:rFonts w:ascii="Arial" w:eastAsia="Arial" w:hAnsi="Arial" w:cs="Arial"/>
        </w:rPr>
        <w:t xml:space="preserve">       -</w:t>
      </w:r>
      <w:r>
        <w:rPr>
          <w:rFonts w:ascii="Arial" w:eastAsia="Arial" w:hAnsi="Arial" w:cs="Arial"/>
          <w:b/>
        </w:rPr>
        <w:t>Predlog odluke o davanju saglasnosti na izbor direktora JU „Muzej“;</w:t>
      </w:r>
      <w:r>
        <w:rPr>
          <w:rFonts w:ascii="Arial" w:eastAsia="Arial" w:hAnsi="Arial" w:cs="Arial"/>
        </w:rPr>
        <w:t xml:space="preserve"> </w:t>
      </w:r>
    </w:p>
    <w:p w14:paraId="3A418DF3" w14:textId="77777777" w:rsidR="00FD1E6D" w:rsidRDefault="00FD1E6D" w:rsidP="00FD1E6D">
      <w:pPr>
        <w:spacing w:after="0" w:line="240" w:lineRule="auto"/>
        <w:ind w:left="-283" w:right="-283"/>
        <w:jc w:val="both"/>
        <w:rPr>
          <w:rFonts w:ascii="Arial" w:eastAsia="Arial" w:hAnsi="Arial" w:cs="Arial"/>
        </w:rPr>
      </w:pPr>
      <w:r>
        <w:rPr>
          <w:rFonts w:ascii="Arial" w:eastAsia="Arial" w:hAnsi="Arial" w:cs="Arial"/>
        </w:rPr>
        <w:t xml:space="preserve">           Predloženom Odlukom daje se saglasnost na Odluku Savjeta JU „Muzej“ o izboru Željka Ričevića diplomiranog etnologa, za direktora JU „Muzej“. Shodno članu 13 stav 1 alineja 3 Odluke o osnivanju JU „Muzej“,propisano je da  Savjet JU „Muzej“ bira direktora, uz saglasnost Osnivača. Savjet Ustanove donio je Odluku 10.12.2021. godine, da se za direktora JU „Muzej“ Bijelo Polje  izabere Željko Raičević. </w:t>
      </w:r>
    </w:p>
    <w:p w14:paraId="7FEF680F" w14:textId="77777777" w:rsidR="00FD1E6D" w:rsidRDefault="00FD1E6D" w:rsidP="00FD1E6D">
      <w:pPr>
        <w:spacing w:after="0" w:line="240" w:lineRule="auto"/>
        <w:ind w:right="-283"/>
        <w:jc w:val="both"/>
        <w:rPr>
          <w:rFonts w:ascii="Arial" w:eastAsia="Arial" w:hAnsi="Arial" w:cs="Arial"/>
        </w:rPr>
      </w:pPr>
      <w:r>
        <w:rPr>
          <w:rFonts w:ascii="Arial" w:eastAsia="Arial" w:hAnsi="Arial" w:cs="Arial"/>
          <w:b/>
        </w:rPr>
        <w:t xml:space="preserve">          Predsjednica Skupštine  </w:t>
      </w:r>
      <w:r>
        <w:rPr>
          <w:rFonts w:ascii="Arial" w:eastAsia="Arial" w:hAnsi="Arial" w:cs="Arial"/>
        </w:rPr>
        <w:t>dala je na glasanje:</w:t>
      </w:r>
    </w:p>
    <w:p w14:paraId="1E77FDEA" w14:textId="77777777" w:rsidR="00FD1E6D" w:rsidRDefault="00FD1E6D" w:rsidP="00FD1E6D">
      <w:pPr>
        <w:spacing w:after="0" w:line="240" w:lineRule="auto"/>
        <w:ind w:left="-283" w:right="-283"/>
        <w:jc w:val="both"/>
        <w:rPr>
          <w:rFonts w:ascii="Arial" w:eastAsia="Arial" w:hAnsi="Arial" w:cs="Arial"/>
          <w:b/>
        </w:rPr>
      </w:pPr>
      <w:r>
        <w:rPr>
          <w:rFonts w:ascii="Arial" w:eastAsia="Arial" w:hAnsi="Arial" w:cs="Arial"/>
        </w:rPr>
        <w:t xml:space="preserve">    </w:t>
      </w:r>
      <w:r>
        <w:rPr>
          <w:rFonts w:ascii="Arial" w:eastAsia="Arial" w:hAnsi="Arial" w:cs="Arial"/>
        </w:rPr>
        <w:tab/>
        <w:t xml:space="preserve">          Predlog Odluke o razrješenju i imenovanju zamjenika člana Opštinske izborne komisije je </w:t>
      </w:r>
      <w:r>
        <w:rPr>
          <w:rFonts w:ascii="Arial" w:eastAsia="Arial" w:hAnsi="Arial" w:cs="Arial"/>
          <w:b/>
        </w:rPr>
        <w:t>usvojen jednoglasno (glasao je 21 odbornik).</w:t>
      </w:r>
    </w:p>
    <w:p w14:paraId="7C54B439" w14:textId="77777777" w:rsidR="00FD1E6D" w:rsidRDefault="00FD1E6D" w:rsidP="00FD1E6D">
      <w:pPr>
        <w:spacing w:after="0" w:line="240" w:lineRule="auto"/>
        <w:ind w:left="-283" w:right="-283"/>
        <w:jc w:val="both"/>
        <w:rPr>
          <w:rFonts w:ascii="Arial" w:eastAsia="Arial" w:hAnsi="Arial" w:cs="Arial"/>
          <w:b/>
        </w:rPr>
      </w:pPr>
      <w:r>
        <w:rPr>
          <w:rFonts w:ascii="Arial" w:eastAsia="Arial" w:hAnsi="Arial" w:cs="Arial"/>
        </w:rPr>
        <w:t xml:space="preserve">              Predlog Odluke o imenovanju dva člana Savjeta za saradnju lokalne samouprave i nevladinih organizacija je </w:t>
      </w:r>
      <w:r>
        <w:rPr>
          <w:rFonts w:ascii="Arial" w:eastAsia="Arial" w:hAnsi="Arial" w:cs="Arial"/>
          <w:b/>
        </w:rPr>
        <w:t>usvojen jednoglasno (glasao je 21 odbornik).</w:t>
      </w:r>
    </w:p>
    <w:p w14:paraId="5892F414" w14:textId="77777777" w:rsidR="00FD1E6D" w:rsidRDefault="00FD1E6D" w:rsidP="00FD1E6D">
      <w:pPr>
        <w:spacing w:after="0" w:line="240" w:lineRule="auto"/>
        <w:ind w:left="-283" w:right="-283" w:firstLine="1003"/>
        <w:jc w:val="both"/>
        <w:rPr>
          <w:rFonts w:ascii="Arial" w:eastAsia="Arial" w:hAnsi="Arial" w:cs="Arial"/>
          <w:b/>
        </w:rPr>
      </w:pPr>
      <w:r>
        <w:rPr>
          <w:rFonts w:ascii="Arial" w:eastAsia="Arial" w:hAnsi="Arial" w:cs="Arial"/>
        </w:rPr>
        <w:t xml:space="preserve">Predlog Odluke o prestanku mandata člana Etičke komisije za izabrane predstavnike i funkcionere je </w:t>
      </w:r>
      <w:r>
        <w:rPr>
          <w:rFonts w:ascii="Arial" w:eastAsia="Arial" w:hAnsi="Arial" w:cs="Arial"/>
          <w:b/>
        </w:rPr>
        <w:t>usvojen jednoglasno (glasao je 21 odbornik).</w:t>
      </w:r>
    </w:p>
    <w:p w14:paraId="18AA8965" w14:textId="77777777" w:rsidR="00FD1E6D" w:rsidRDefault="00FD1E6D" w:rsidP="00FD1E6D">
      <w:pPr>
        <w:spacing w:after="0" w:line="240" w:lineRule="auto"/>
        <w:ind w:left="-283" w:right="-283" w:firstLine="1003"/>
        <w:jc w:val="both"/>
        <w:rPr>
          <w:rFonts w:ascii="Arial" w:eastAsia="Arial" w:hAnsi="Arial" w:cs="Arial"/>
          <w:b/>
        </w:rPr>
      </w:pPr>
      <w:r>
        <w:rPr>
          <w:rFonts w:ascii="Arial" w:eastAsia="Arial" w:hAnsi="Arial" w:cs="Arial"/>
        </w:rPr>
        <w:t xml:space="preserve">Predlog Odluke o prestanku mandata i imenovanju člana Upravnog odbora JU Centar za djecu i mlade sa smetnjama u razvoju „Tisa“ je </w:t>
      </w:r>
      <w:r>
        <w:rPr>
          <w:rFonts w:ascii="Arial" w:eastAsia="Arial" w:hAnsi="Arial" w:cs="Arial"/>
          <w:b/>
        </w:rPr>
        <w:t>usvojen jednoglasno (glasao je 21 odbornik).</w:t>
      </w:r>
    </w:p>
    <w:p w14:paraId="6165B145" w14:textId="77777777" w:rsidR="00FD1E6D" w:rsidRPr="0055674D" w:rsidRDefault="00FD1E6D" w:rsidP="00FD1E6D">
      <w:pPr>
        <w:spacing w:after="0" w:line="240" w:lineRule="auto"/>
        <w:ind w:left="-283" w:right="-283" w:firstLine="1003"/>
        <w:jc w:val="both"/>
        <w:rPr>
          <w:rFonts w:ascii="Arial" w:eastAsia="Arial" w:hAnsi="Arial" w:cs="Arial"/>
          <w:b/>
        </w:rPr>
      </w:pPr>
      <w:r>
        <w:rPr>
          <w:rFonts w:ascii="Arial" w:eastAsia="Arial" w:hAnsi="Arial" w:cs="Arial"/>
        </w:rPr>
        <w:t>Predlog Oluke o davanju saglasnosti na izbor direktora JU „Muzej</w:t>
      </w:r>
      <w:r>
        <w:rPr>
          <w:rFonts w:ascii="Arial" w:eastAsia="Arial" w:hAnsi="Arial" w:cs="Arial"/>
          <w:b/>
        </w:rPr>
        <w:t xml:space="preserve">“ </w:t>
      </w:r>
      <w:r>
        <w:rPr>
          <w:rFonts w:ascii="Arial" w:eastAsia="Arial" w:hAnsi="Arial" w:cs="Arial"/>
        </w:rPr>
        <w:t xml:space="preserve">je </w:t>
      </w:r>
      <w:r>
        <w:rPr>
          <w:rFonts w:ascii="Arial" w:eastAsia="Arial" w:hAnsi="Arial" w:cs="Arial"/>
          <w:b/>
        </w:rPr>
        <w:t>usvojen jednoglasno (glasalo je 20 odbornika).</w:t>
      </w:r>
    </w:p>
    <w:p w14:paraId="154E8C25" w14:textId="77777777" w:rsidR="00FD1E6D" w:rsidRDefault="00FD1E6D" w:rsidP="00FD1E6D">
      <w:pPr>
        <w:spacing w:line="240" w:lineRule="auto"/>
        <w:ind w:left="-283" w:right="-283" w:firstLine="1003"/>
        <w:jc w:val="both"/>
        <w:rPr>
          <w:rFonts w:ascii="Arial" w:eastAsia="Arial" w:hAnsi="Arial" w:cs="Arial"/>
        </w:rPr>
      </w:pPr>
    </w:p>
    <w:p w14:paraId="01632663" w14:textId="77777777" w:rsidR="00FD1E6D" w:rsidRDefault="00FD1E6D" w:rsidP="00FD1E6D">
      <w:pPr>
        <w:suppressAutoHyphens/>
        <w:spacing w:after="0" w:line="240" w:lineRule="auto"/>
        <w:ind w:right="-720"/>
        <w:jc w:val="both"/>
        <w:rPr>
          <w:rFonts w:ascii="Arial" w:eastAsia="Arial" w:hAnsi="Arial" w:cs="Arial"/>
        </w:rPr>
      </w:pPr>
      <w:r>
        <w:rPr>
          <w:rFonts w:ascii="Arial" w:eastAsia="Arial" w:hAnsi="Arial" w:cs="Arial"/>
        </w:rPr>
        <w:t>Rad sjednice Skupštine završen je u 16 i 30 časova.</w:t>
      </w:r>
    </w:p>
    <w:p w14:paraId="53C44741" w14:textId="77777777" w:rsidR="00FD1E6D" w:rsidRDefault="00FD1E6D" w:rsidP="00FD1E6D">
      <w:pPr>
        <w:suppressAutoHyphens/>
        <w:spacing w:before="100" w:after="0" w:line="240" w:lineRule="auto"/>
        <w:ind w:right="-720"/>
        <w:jc w:val="both"/>
        <w:rPr>
          <w:rFonts w:ascii="Arial" w:eastAsia="Arial" w:hAnsi="Arial" w:cs="Arial"/>
        </w:rPr>
      </w:pPr>
      <w:r>
        <w:rPr>
          <w:rFonts w:ascii="Arial" w:eastAsia="Arial" w:hAnsi="Arial" w:cs="Arial"/>
        </w:rPr>
        <w:t xml:space="preserve">Tonske bilješke čine sastavni dio ovog zapisnika. </w:t>
      </w:r>
    </w:p>
    <w:p w14:paraId="2BEE77A9" w14:textId="77777777" w:rsidR="00FD1E6D" w:rsidRDefault="00FD1E6D" w:rsidP="00FD1E6D">
      <w:pPr>
        <w:suppressAutoHyphens/>
        <w:spacing w:before="100" w:after="0" w:line="240" w:lineRule="auto"/>
        <w:ind w:right="-720"/>
        <w:jc w:val="both"/>
        <w:rPr>
          <w:rFonts w:ascii="Arial" w:eastAsia="Arial" w:hAnsi="Arial" w:cs="Arial"/>
        </w:rPr>
      </w:pPr>
    </w:p>
    <w:p w14:paraId="767154AD" w14:textId="77777777" w:rsidR="00FD1E6D" w:rsidRDefault="00FD1E6D" w:rsidP="00FD1E6D">
      <w:pPr>
        <w:suppressAutoHyphens/>
        <w:spacing w:before="100" w:after="0" w:line="240" w:lineRule="auto"/>
        <w:ind w:right="-720"/>
        <w:jc w:val="both"/>
        <w:rPr>
          <w:rFonts w:ascii="Arial" w:eastAsia="Arial" w:hAnsi="Arial" w:cs="Arial"/>
        </w:rPr>
      </w:pPr>
    </w:p>
    <w:p w14:paraId="74CA5938" w14:textId="77777777" w:rsidR="00FD1E6D" w:rsidRDefault="00FD1E6D" w:rsidP="00FD1E6D">
      <w:pPr>
        <w:suppressAutoHyphens/>
        <w:spacing w:after="0" w:line="240" w:lineRule="auto"/>
        <w:ind w:right="-720"/>
        <w:jc w:val="both"/>
        <w:rPr>
          <w:rFonts w:ascii="Arial" w:eastAsia="Arial" w:hAnsi="Arial" w:cs="Arial"/>
        </w:rPr>
      </w:pPr>
      <w:r>
        <w:rPr>
          <w:rFonts w:ascii="Arial" w:eastAsia="Arial" w:hAnsi="Arial" w:cs="Arial"/>
        </w:rPr>
        <w:t>Broj: 02-</w:t>
      </w:r>
    </w:p>
    <w:p w14:paraId="11CDBA99" w14:textId="77777777" w:rsidR="00FD1E6D" w:rsidRDefault="00FD1E6D" w:rsidP="00FD1E6D">
      <w:pPr>
        <w:suppressAutoHyphens/>
        <w:spacing w:after="0" w:line="240" w:lineRule="auto"/>
        <w:ind w:right="-720"/>
        <w:jc w:val="both"/>
        <w:rPr>
          <w:rFonts w:ascii="Arial" w:eastAsia="Arial" w:hAnsi="Arial" w:cs="Arial"/>
        </w:rPr>
      </w:pPr>
      <w:r>
        <w:rPr>
          <w:rFonts w:ascii="Arial" w:eastAsia="Arial" w:hAnsi="Arial" w:cs="Arial"/>
        </w:rPr>
        <w:t>Bijelo Polje, 23.12.2021.godine</w:t>
      </w:r>
    </w:p>
    <w:p w14:paraId="1C7C3FCC" w14:textId="77777777" w:rsidR="00FD1E6D" w:rsidRDefault="00FD1E6D" w:rsidP="00FD1E6D">
      <w:pPr>
        <w:suppressAutoHyphens/>
        <w:spacing w:after="0" w:line="240" w:lineRule="auto"/>
        <w:ind w:right="-720"/>
        <w:jc w:val="both"/>
        <w:rPr>
          <w:rFonts w:ascii="Arial" w:eastAsia="Arial" w:hAnsi="Arial" w:cs="Arial"/>
        </w:rPr>
      </w:pPr>
    </w:p>
    <w:p w14:paraId="65A84222" w14:textId="77777777" w:rsidR="00FD1E6D" w:rsidRDefault="00FD1E6D" w:rsidP="00FD1E6D">
      <w:pPr>
        <w:suppressAutoHyphens/>
        <w:spacing w:after="0" w:line="240" w:lineRule="auto"/>
        <w:ind w:right="-720"/>
        <w:jc w:val="both"/>
        <w:rPr>
          <w:rFonts w:ascii="Arial" w:eastAsia="Arial" w:hAnsi="Arial" w:cs="Arial"/>
        </w:rPr>
      </w:pPr>
    </w:p>
    <w:p w14:paraId="02FE0811" w14:textId="77777777" w:rsidR="00FD1E6D" w:rsidRDefault="00FD1E6D" w:rsidP="00FD1E6D">
      <w:pPr>
        <w:suppressAutoHyphens/>
        <w:spacing w:after="0" w:line="240" w:lineRule="auto"/>
        <w:ind w:right="-720"/>
        <w:jc w:val="center"/>
        <w:rPr>
          <w:rFonts w:ascii="Arial" w:eastAsia="Arial" w:hAnsi="Arial" w:cs="Arial"/>
          <w:b/>
        </w:rPr>
      </w:pPr>
      <w:r>
        <w:rPr>
          <w:rFonts w:ascii="Arial" w:eastAsia="Arial" w:hAnsi="Arial" w:cs="Arial"/>
          <w:b/>
        </w:rPr>
        <w:t>SKUPŠTINA OPŠTINE BIJELO POLJE</w:t>
      </w:r>
    </w:p>
    <w:p w14:paraId="6688355D" w14:textId="77777777" w:rsidR="00FD1E6D" w:rsidRDefault="00FD1E6D" w:rsidP="00FD1E6D">
      <w:pPr>
        <w:suppressAutoHyphens/>
        <w:spacing w:after="0" w:line="240" w:lineRule="auto"/>
        <w:jc w:val="center"/>
        <w:rPr>
          <w:rFonts w:ascii="Arial" w:eastAsia="Arial" w:hAnsi="Arial" w:cs="Arial"/>
          <w:b/>
        </w:rPr>
      </w:pPr>
    </w:p>
    <w:p w14:paraId="12740BAE" w14:textId="77777777" w:rsidR="00FD1E6D" w:rsidRDefault="00FD1E6D" w:rsidP="00FD1E6D">
      <w:pPr>
        <w:suppressAutoHyphens/>
        <w:spacing w:after="0" w:line="240" w:lineRule="auto"/>
        <w:jc w:val="both"/>
        <w:rPr>
          <w:rFonts w:ascii="Arial" w:eastAsia="Arial" w:hAnsi="Arial" w:cs="Arial"/>
        </w:rPr>
      </w:pPr>
    </w:p>
    <w:p w14:paraId="08F0C2FE" w14:textId="77777777" w:rsidR="00FD1E6D" w:rsidRDefault="00FD1E6D" w:rsidP="00FD1E6D">
      <w:pPr>
        <w:suppressAutoHyphens/>
        <w:spacing w:after="0" w:line="240" w:lineRule="auto"/>
        <w:jc w:val="both"/>
        <w:rPr>
          <w:rFonts w:ascii="Arial" w:eastAsia="Arial" w:hAnsi="Arial" w:cs="Arial"/>
        </w:rPr>
      </w:pPr>
    </w:p>
    <w:p w14:paraId="17754745" w14:textId="77777777" w:rsidR="00FD1E6D" w:rsidRDefault="00FD1E6D" w:rsidP="00FD1E6D">
      <w:pPr>
        <w:suppressAutoHyphens/>
        <w:spacing w:after="0" w:line="240" w:lineRule="auto"/>
        <w:jc w:val="both"/>
        <w:rPr>
          <w:rFonts w:ascii="Arial" w:eastAsia="Arial" w:hAnsi="Arial" w:cs="Arial"/>
        </w:rPr>
      </w:pPr>
      <w:r>
        <w:rPr>
          <w:rFonts w:ascii="Arial" w:eastAsia="Arial" w:hAnsi="Arial" w:cs="Arial"/>
          <w:b/>
        </w:rPr>
        <w:t xml:space="preserve">Sekretarka Skupštine                                                                                  Predsjednica </w:t>
      </w:r>
    </w:p>
    <w:p w14:paraId="093BD000" w14:textId="77777777" w:rsidR="00FD1E6D" w:rsidRDefault="00FD1E6D" w:rsidP="00FD1E6D">
      <w:pPr>
        <w:suppressAutoHyphens/>
        <w:spacing w:after="0" w:line="240" w:lineRule="auto"/>
        <w:jc w:val="both"/>
        <w:rPr>
          <w:rFonts w:ascii="Arial" w:eastAsia="Arial" w:hAnsi="Arial" w:cs="Arial"/>
        </w:rPr>
      </w:pPr>
      <w:r>
        <w:rPr>
          <w:rFonts w:ascii="Arial" w:eastAsia="Arial" w:hAnsi="Arial" w:cs="Arial"/>
        </w:rPr>
        <w:t xml:space="preserve">      Ajsela Pačariz                                                                                 Nemša Omerhodžić </w:t>
      </w:r>
    </w:p>
    <w:p w14:paraId="56A750BD" w14:textId="77777777" w:rsidR="00FD1E6D" w:rsidRDefault="00FD1E6D" w:rsidP="00FD1E6D">
      <w:pPr>
        <w:spacing w:line="254" w:lineRule="auto"/>
        <w:rPr>
          <w:rFonts w:ascii="Calibri" w:eastAsia="Calibri" w:hAnsi="Calibri" w:cs="Calibri"/>
        </w:rPr>
      </w:pPr>
    </w:p>
    <w:p w14:paraId="6BD13A19" w14:textId="77777777" w:rsidR="00FD1E6D" w:rsidRDefault="00FD1E6D" w:rsidP="00FD1E6D">
      <w:pPr>
        <w:spacing w:line="240" w:lineRule="auto"/>
        <w:ind w:left="-283" w:right="-283" w:firstLine="1003"/>
        <w:jc w:val="both"/>
        <w:rPr>
          <w:rFonts w:ascii="Arial" w:eastAsia="Arial" w:hAnsi="Arial" w:cs="Arial"/>
        </w:rPr>
      </w:pPr>
    </w:p>
    <w:p w14:paraId="54AED04F" w14:textId="77777777" w:rsidR="00FD1E6D" w:rsidRDefault="00FD1E6D" w:rsidP="00FD1E6D">
      <w:pPr>
        <w:spacing w:after="0" w:line="254" w:lineRule="auto"/>
        <w:ind w:right="-720"/>
        <w:jc w:val="both"/>
        <w:rPr>
          <w:rFonts w:ascii="Arial" w:eastAsia="Arial" w:hAnsi="Arial" w:cs="Arial"/>
        </w:rPr>
      </w:pPr>
    </w:p>
    <w:p w14:paraId="517A5106" w14:textId="77777777" w:rsidR="00FD1E6D" w:rsidRDefault="00FD1E6D" w:rsidP="00FD1E6D">
      <w:pPr>
        <w:suppressAutoHyphens/>
        <w:spacing w:after="0" w:line="240" w:lineRule="auto"/>
        <w:ind w:right="-720"/>
        <w:jc w:val="both"/>
        <w:rPr>
          <w:rFonts w:ascii="Calibri" w:eastAsia="Calibri" w:hAnsi="Calibri" w:cs="Calibri"/>
        </w:rPr>
      </w:pPr>
    </w:p>
    <w:p w14:paraId="6479D431" w14:textId="77777777" w:rsidR="0047011E" w:rsidRDefault="0047011E"/>
    <w:sectPr w:rsidR="0047011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38AD0" w14:textId="77777777" w:rsidR="00F21AA7" w:rsidRDefault="00F21AA7" w:rsidP="00410951">
      <w:pPr>
        <w:spacing w:after="0" w:line="240" w:lineRule="auto"/>
      </w:pPr>
      <w:r>
        <w:separator/>
      </w:r>
    </w:p>
  </w:endnote>
  <w:endnote w:type="continuationSeparator" w:id="0">
    <w:p w14:paraId="7F6E7142" w14:textId="77777777" w:rsidR="00F21AA7" w:rsidRDefault="00F21AA7" w:rsidP="00410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093113"/>
      <w:docPartObj>
        <w:docPartGallery w:val="Page Numbers (Bottom of Page)"/>
        <w:docPartUnique/>
      </w:docPartObj>
    </w:sdtPr>
    <w:sdtEndPr>
      <w:rPr>
        <w:noProof/>
      </w:rPr>
    </w:sdtEndPr>
    <w:sdtContent>
      <w:p w14:paraId="4FDFA274" w14:textId="23C67156" w:rsidR="00410951" w:rsidRDefault="00410951">
        <w:pPr>
          <w:pStyle w:val="Footer"/>
          <w:jc w:val="right"/>
        </w:pPr>
        <w:r>
          <w:fldChar w:fldCharType="begin"/>
        </w:r>
        <w:r>
          <w:instrText xml:space="preserve"> PAGE   \* MERGEFORMAT </w:instrText>
        </w:r>
        <w:r>
          <w:fldChar w:fldCharType="separate"/>
        </w:r>
        <w:r>
          <w:rPr>
            <w:noProof/>
          </w:rPr>
          <w:t>20</w:t>
        </w:r>
        <w:r>
          <w:rPr>
            <w:noProof/>
          </w:rPr>
          <w:fldChar w:fldCharType="end"/>
        </w:r>
      </w:p>
    </w:sdtContent>
  </w:sdt>
  <w:p w14:paraId="0731D7A4" w14:textId="77777777" w:rsidR="00410951" w:rsidRDefault="004109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F9D63" w14:textId="77777777" w:rsidR="00F21AA7" w:rsidRDefault="00F21AA7" w:rsidP="00410951">
      <w:pPr>
        <w:spacing w:after="0" w:line="240" w:lineRule="auto"/>
      </w:pPr>
      <w:r>
        <w:separator/>
      </w:r>
    </w:p>
  </w:footnote>
  <w:footnote w:type="continuationSeparator" w:id="0">
    <w:p w14:paraId="22644517" w14:textId="77777777" w:rsidR="00F21AA7" w:rsidRDefault="00F21AA7" w:rsidP="004109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C72A2E"/>
    <w:multiLevelType w:val="multilevel"/>
    <w:tmpl w:val="AD8E9A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96D5BB1"/>
    <w:multiLevelType w:val="multilevel"/>
    <w:tmpl w:val="AA5ABC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92329C"/>
    <w:multiLevelType w:val="hybridMultilevel"/>
    <w:tmpl w:val="CF768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nsid w:val="52717DD6"/>
    <w:multiLevelType w:val="hybridMultilevel"/>
    <w:tmpl w:val="EFB0DA0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
    <w:nsid w:val="66ED6800"/>
    <w:multiLevelType w:val="hybridMultilevel"/>
    <w:tmpl w:val="0C2669F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6E382E71"/>
    <w:multiLevelType w:val="hybridMultilevel"/>
    <w:tmpl w:val="97CAAAD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5B4"/>
    <w:rsid w:val="00410951"/>
    <w:rsid w:val="0047011E"/>
    <w:rsid w:val="006321BD"/>
    <w:rsid w:val="00934914"/>
    <w:rsid w:val="00CD75B4"/>
    <w:rsid w:val="00F21AA7"/>
    <w:rsid w:val="00FD1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F8D65"/>
  <w15:chartTrackingRefBased/>
  <w15:docId w15:val="{94515513-3D70-441B-A282-23887AD56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1B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1E6D"/>
    <w:pPr>
      <w:ind w:left="720"/>
      <w:contextualSpacing/>
    </w:pPr>
  </w:style>
  <w:style w:type="paragraph" w:styleId="Header">
    <w:name w:val="header"/>
    <w:basedOn w:val="Normal"/>
    <w:link w:val="HeaderChar"/>
    <w:uiPriority w:val="99"/>
    <w:unhideWhenUsed/>
    <w:rsid w:val="004109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951"/>
    <w:rPr>
      <w:rFonts w:eastAsiaTheme="minorEastAsia"/>
    </w:rPr>
  </w:style>
  <w:style w:type="paragraph" w:styleId="Footer">
    <w:name w:val="footer"/>
    <w:basedOn w:val="Normal"/>
    <w:link w:val="FooterChar"/>
    <w:uiPriority w:val="99"/>
    <w:unhideWhenUsed/>
    <w:rsid w:val="004109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95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24</Pages>
  <Words>15411</Words>
  <Characters>87843</Characters>
  <Application>Microsoft Office Word</Application>
  <DocSecurity>0</DocSecurity>
  <Lines>732</Lines>
  <Paragraphs>206</Paragraphs>
  <ScaleCrop>false</ScaleCrop>
  <Company/>
  <LinksUpToDate>false</LinksUpToDate>
  <CharactersWithSpaces>103048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AJSELA PACARIZ</dc:creator>
  <cp:keywords/>
  <dc:description/>
  <cp:lastModifiedBy>User2</cp:lastModifiedBy>
  <cp:revision>5</cp:revision>
  <dcterms:created xsi:type="dcterms:W3CDTF">2022-01-21T11:39:00Z</dcterms:created>
  <dcterms:modified xsi:type="dcterms:W3CDTF">2022-01-21T12:23:00Z</dcterms:modified>
</cp:coreProperties>
</file>